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FORM NPORT-P</w:t>
              <w:br/>
              <w:t xml:space="preserve">Monthly Portfolio Investments Report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NPORT-P: Filer Information</w:t>
      </w:r>
    </w:p>
    <w:tbl>
      <w:tblPr>
        <w:tblW w:w="8907" w:type="dxa"/>
        <w:jc w:val="left"/>
        <w:tblInd w:w="0" w:type="dxa"/>
        <w:tblLayout w:type="fixed"/>
        <w:tblCellMar>
          <w:top w:w="28" w:type="dxa"/>
          <w:left w:w="28" w:type="dxa"/>
          <w:bottom w:w="28" w:type="dxa"/>
          <w:right w:w="28" w:type="dxa"/>
        </w:tblCellMar>
      </w:tblPr>
      <w:tblGrid>
        <w:gridCol w:w="6916"/>
        <w:gridCol w:w="1991"/>
      </w:tblGrid>
      <w:tr>
        <w:trPr/>
        <w:tc>
          <w:tcPr>
            <w:tcW w:w="69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0001517767 </w:t>
            </w:r>
          </w:p>
        </w:tc>
      </w:tr>
      <w:tr>
        <w:trPr/>
        <w:tc>
          <w:tcPr>
            <w:tcW w:w="69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Filer Investment Company Type</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6916" w:type="dxa"/>
            <w:tcBorders/>
            <w:vAlign w:val="center"/>
          </w:tcPr>
          <w:p>
            <w:pPr>
              <w:pStyle w:val="TableContents"/>
              <w:bidi w:val="0"/>
              <w:spacing w:before="0" w:after="283"/>
              <w:jc w:val="left"/>
              <w:rPr/>
            </w:pPr>
            <w:r>
              <w:rPr/>
              <w:t xml:space="preserve">Would you like a Return Copy?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4"/>
        <w:numPr>
          <w:ilvl w:val="0"/>
          <w:numId w:val="0"/>
        </w:numPr>
        <w:bidi w:val="0"/>
        <w:spacing w:before="120" w:after="120"/>
        <w:jc w:val="left"/>
        <w:rPr/>
      </w:pPr>
      <w:r>
        <w:rPr/>
        <w:t>Submission Contact Information</w:t>
      </w:r>
    </w:p>
    <w:tbl>
      <w:tblPr>
        <w:tblW w:w="1812" w:type="dxa"/>
        <w:jc w:val="left"/>
        <w:tblInd w:w="0" w:type="dxa"/>
        <w:tblLayout w:type="fixed"/>
        <w:tblCellMar>
          <w:top w:w="28" w:type="dxa"/>
          <w:left w:w="28" w:type="dxa"/>
          <w:bottom w:w="28" w:type="dxa"/>
          <w:right w:w="28" w:type="dxa"/>
        </w:tblCellMar>
      </w:tblPr>
      <w:tblGrid>
        <w:gridCol w:w="1621"/>
        <w:gridCol w:w="191"/>
      </w:tblGrid>
      <w:tr>
        <w:trPr/>
        <w:tc>
          <w:tcPr>
            <w:tcW w:w="1621"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Phone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Notification Information</w:t>
      </w:r>
    </w:p>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3106" w:type="dxa"/>
            <w:tcBorders/>
            <w:vAlign w:val="center"/>
          </w:tcPr>
          <w:p>
            <w:pPr>
              <w:pStyle w:val="TableContents"/>
              <w:bidi w:val="0"/>
              <w:spacing w:before="0" w:after="283"/>
              <w:jc w:val="left"/>
              <w:rPr/>
            </w:pPr>
            <w:r>
              <w:rPr/>
              <w:t>Series ID</w:t>
            </w:r>
          </w:p>
        </w:tc>
        <w:tc>
          <w:tcPr>
            <w:tcW w:w="356"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NPORT-P: Part A: General Information</w:t>
      </w:r>
    </w:p>
    <w:p>
      <w:pPr>
        <w:pStyle w:val="Heading4"/>
        <w:numPr>
          <w:ilvl w:val="0"/>
          <w:numId w:val="0"/>
        </w:numPr>
        <w:bidi w:val="0"/>
        <w:spacing w:before="120" w:after="120"/>
        <w:jc w:val="left"/>
        <w:rPr/>
      </w:pPr>
      <w:r>
        <w:rPr/>
        <w:t>Item A.1. Information about the Registrant.</w:t>
      </w:r>
    </w:p>
    <w:tbl>
      <w:tblPr>
        <w:tblW w:w="10205" w:type="dxa"/>
        <w:jc w:val="left"/>
        <w:tblInd w:w="0" w:type="dxa"/>
        <w:tblLayout w:type="fixed"/>
        <w:tblCellMar>
          <w:top w:w="28" w:type="dxa"/>
          <w:left w:w="28" w:type="dxa"/>
          <w:bottom w:w="28" w:type="dxa"/>
          <w:right w:w="28" w:type="dxa"/>
        </w:tblCellMar>
      </w:tblPr>
      <w:tblGrid>
        <w:gridCol w:w="6979"/>
        <w:gridCol w:w="3226"/>
      </w:tblGrid>
      <w:tr>
        <w:trPr/>
        <w:tc>
          <w:tcPr>
            <w:tcW w:w="6979" w:type="dxa"/>
            <w:tcBorders/>
            <w:vAlign w:val="center"/>
          </w:tcPr>
          <w:p>
            <w:pPr>
              <w:pStyle w:val="TableContents"/>
              <w:bidi w:val="0"/>
              <w:spacing w:before="0" w:after="283"/>
              <w:jc w:val="left"/>
              <w:rPr/>
            </w:pPr>
            <w:r>
              <w:rPr/>
              <w:t xml:space="preserve">a. Name of Registrant </w:t>
            </w:r>
          </w:p>
        </w:tc>
        <w:tc>
          <w:tcPr>
            <w:tcW w:w="3226" w:type="dxa"/>
            <w:tcBorders/>
            <w:vAlign w:val="center"/>
          </w:tcPr>
          <w:p>
            <w:pPr>
              <w:pStyle w:val="TableContents"/>
              <w:bidi w:val="0"/>
              <w:spacing w:before="0" w:after="0"/>
              <w:jc w:val="left"/>
              <w:rPr/>
            </w:pPr>
            <w:r>
              <w:rPr/>
              <w:t>Carlyle Credit Income Fund </w:t>
            </w:r>
          </w:p>
        </w:tc>
      </w:tr>
      <w:tr>
        <w:trPr/>
        <w:tc>
          <w:tcPr>
            <w:tcW w:w="6979" w:type="dxa"/>
            <w:tcBorders/>
            <w:vAlign w:val="center"/>
          </w:tcPr>
          <w:p>
            <w:pPr>
              <w:pStyle w:val="TableContents"/>
              <w:bidi w:val="0"/>
              <w:spacing w:before="0" w:after="283"/>
              <w:jc w:val="left"/>
              <w:rPr/>
            </w:pPr>
            <w:r>
              <w:rPr/>
              <w:t xml:space="preserve">b. Investment Company Act file number for Registrant: (e.g., 811-______) </w:t>
            </w:r>
          </w:p>
        </w:tc>
        <w:tc>
          <w:tcPr>
            <w:tcW w:w="3226" w:type="dxa"/>
            <w:tcBorders/>
            <w:vAlign w:val="center"/>
          </w:tcPr>
          <w:p>
            <w:pPr>
              <w:pStyle w:val="TableContents"/>
              <w:bidi w:val="0"/>
              <w:spacing w:before="0" w:after="0"/>
              <w:jc w:val="left"/>
              <w:rPr/>
            </w:pPr>
            <w:r>
              <w:rPr/>
              <w:t>811-22554 </w:t>
            </w:r>
          </w:p>
        </w:tc>
      </w:tr>
      <w:tr>
        <w:trPr/>
        <w:tc>
          <w:tcPr>
            <w:tcW w:w="6979" w:type="dxa"/>
            <w:tcBorders/>
            <w:vAlign w:val="center"/>
          </w:tcPr>
          <w:p>
            <w:pPr>
              <w:pStyle w:val="TableContents"/>
              <w:bidi w:val="0"/>
              <w:spacing w:before="0" w:after="283"/>
              <w:jc w:val="left"/>
              <w:rPr/>
            </w:pPr>
            <w:r>
              <w:rPr/>
              <w:t xml:space="preserve">c. CIK number of Registrant </w:t>
            </w:r>
          </w:p>
        </w:tc>
        <w:tc>
          <w:tcPr>
            <w:tcW w:w="3226" w:type="dxa"/>
            <w:tcBorders/>
            <w:vAlign w:val="center"/>
          </w:tcPr>
          <w:p>
            <w:pPr>
              <w:pStyle w:val="TableContents"/>
              <w:bidi w:val="0"/>
              <w:spacing w:before="0" w:after="0"/>
              <w:jc w:val="left"/>
              <w:rPr/>
            </w:pPr>
            <w:r>
              <w:rPr/>
              <w:t>0001517767 </w:t>
            </w:r>
          </w:p>
        </w:tc>
      </w:tr>
      <w:tr>
        <w:trPr/>
        <w:tc>
          <w:tcPr>
            <w:tcW w:w="6979" w:type="dxa"/>
            <w:tcBorders/>
            <w:vAlign w:val="center"/>
          </w:tcPr>
          <w:p>
            <w:pPr>
              <w:pStyle w:val="TableContents"/>
              <w:bidi w:val="0"/>
              <w:spacing w:before="0" w:after="283"/>
              <w:jc w:val="left"/>
              <w:rPr/>
            </w:pPr>
            <w:r>
              <w:rPr/>
              <w:t xml:space="preserve">d. LEI of Registrant </w:t>
            </w:r>
          </w:p>
        </w:tc>
        <w:tc>
          <w:tcPr>
            <w:tcW w:w="3226" w:type="dxa"/>
            <w:tcBorders/>
            <w:vAlign w:val="center"/>
          </w:tcPr>
          <w:p>
            <w:pPr>
              <w:pStyle w:val="TableContents"/>
              <w:bidi w:val="0"/>
              <w:spacing w:before="0" w:after="0"/>
              <w:jc w:val="left"/>
              <w:rPr/>
            </w:pPr>
            <w:r>
              <w:rPr/>
              <w:t>549300LVMWHJGZNVXZ22 </w:t>
            </w:r>
          </w:p>
        </w:tc>
      </w:tr>
    </w:tbl>
    <w:p>
      <w:pPr>
        <w:pStyle w:val="TextBody"/>
        <w:bidi w:val="0"/>
        <w:spacing w:before="0" w:after="0"/>
        <w:jc w:val="left"/>
        <w:rPr/>
      </w:pPr>
      <w:r>
        <w:rPr/>
        <w:br/>
        <w:t>e. Address and telephone number of Registrant.</w:t>
      </w:r>
    </w:p>
    <w:tbl>
      <w:tblPr>
        <w:tblW w:w="6482" w:type="dxa"/>
        <w:jc w:val="left"/>
        <w:tblInd w:w="0" w:type="dxa"/>
        <w:tblLayout w:type="fixed"/>
        <w:tblCellMar>
          <w:top w:w="28" w:type="dxa"/>
          <w:left w:w="28" w:type="dxa"/>
          <w:bottom w:w="28" w:type="dxa"/>
          <w:right w:w="28" w:type="dxa"/>
        </w:tblCellMar>
      </w:tblPr>
      <w:tblGrid>
        <w:gridCol w:w="2911"/>
        <w:gridCol w:w="3571"/>
      </w:tblGrid>
      <w:tr>
        <w:trPr/>
        <w:tc>
          <w:tcPr>
            <w:tcW w:w="2911" w:type="dxa"/>
            <w:tcBorders/>
            <w:vAlign w:val="center"/>
          </w:tcPr>
          <w:p>
            <w:pPr>
              <w:pStyle w:val="TableContents"/>
              <w:bidi w:val="0"/>
              <w:spacing w:before="0" w:after="283"/>
              <w:jc w:val="left"/>
              <w:rPr/>
            </w:pPr>
            <w:r>
              <w:rPr/>
              <w:t xml:space="preserve">Street Address 1 </w:t>
            </w:r>
          </w:p>
        </w:tc>
        <w:tc>
          <w:tcPr>
            <w:tcW w:w="3571" w:type="dxa"/>
            <w:tcBorders/>
            <w:vAlign w:val="center"/>
          </w:tcPr>
          <w:p>
            <w:pPr>
              <w:pStyle w:val="TableContents"/>
              <w:bidi w:val="0"/>
              <w:spacing w:before="0" w:after="0"/>
              <w:jc w:val="left"/>
              <w:rPr/>
            </w:pPr>
            <w:r>
              <w:rPr/>
              <w:t>One Vanderbilt Avenue Suite 3400 </w:t>
            </w:r>
          </w:p>
        </w:tc>
      </w:tr>
      <w:tr>
        <w:trPr/>
        <w:tc>
          <w:tcPr>
            <w:tcW w:w="2911" w:type="dxa"/>
            <w:tcBorders/>
            <w:vAlign w:val="center"/>
          </w:tcPr>
          <w:p>
            <w:pPr>
              <w:pStyle w:val="TableContents"/>
              <w:bidi w:val="0"/>
              <w:spacing w:before="0" w:after="283"/>
              <w:jc w:val="left"/>
              <w:rPr/>
            </w:pPr>
            <w:r>
              <w:rPr/>
              <w:t xml:space="preserve">Street Address 2 </w:t>
            </w:r>
          </w:p>
        </w:tc>
        <w:tc>
          <w:tcPr>
            <w:tcW w:w="3571"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 xml:space="preserve">City </w:t>
            </w:r>
          </w:p>
        </w:tc>
        <w:tc>
          <w:tcPr>
            <w:tcW w:w="3571" w:type="dxa"/>
            <w:tcBorders/>
            <w:vAlign w:val="center"/>
          </w:tcPr>
          <w:p>
            <w:pPr>
              <w:pStyle w:val="TableContents"/>
              <w:bidi w:val="0"/>
              <w:spacing w:before="0" w:after="0"/>
              <w:jc w:val="left"/>
              <w:rPr/>
            </w:pPr>
            <w:r>
              <w:rPr/>
              <w:t>NEW YORK </w:t>
            </w:r>
          </w:p>
        </w:tc>
      </w:tr>
      <w:tr>
        <w:trPr/>
        <w:tc>
          <w:tcPr>
            <w:tcW w:w="2911" w:type="dxa"/>
            <w:tcBorders/>
            <w:vAlign w:val="center"/>
          </w:tcPr>
          <w:p>
            <w:pPr>
              <w:pStyle w:val="TableContents"/>
              <w:bidi w:val="0"/>
              <w:spacing w:before="0" w:after="283"/>
              <w:jc w:val="left"/>
              <w:rPr/>
            </w:pPr>
            <w:r>
              <w:rPr/>
              <w:t>State, if applicable</w:t>
            </w:r>
          </w:p>
        </w:tc>
        <w:tc>
          <w:tcPr>
            <w:tcW w:w="3571"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Foreign country, if applicable</w:t>
            </w:r>
          </w:p>
        </w:tc>
        <w:tc>
          <w:tcPr>
            <w:tcW w:w="3571"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 xml:space="preserve">Zip / Postal Code </w:t>
            </w:r>
          </w:p>
        </w:tc>
        <w:tc>
          <w:tcPr>
            <w:tcW w:w="3571" w:type="dxa"/>
            <w:tcBorders/>
            <w:vAlign w:val="center"/>
          </w:tcPr>
          <w:p>
            <w:pPr>
              <w:pStyle w:val="TableContents"/>
              <w:bidi w:val="0"/>
              <w:spacing w:before="0" w:after="0"/>
              <w:jc w:val="left"/>
              <w:rPr/>
            </w:pPr>
            <w:r>
              <w:rPr/>
              <w:t>10017 </w:t>
            </w:r>
          </w:p>
        </w:tc>
      </w:tr>
      <w:tr>
        <w:trPr/>
        <w:tc>
          <w:tcPr>
            <w:tcW w:w="2911" w:type="dxa"/>
            <w:tcBorders/>
            <w:vAlign w:val="center"/>
          </w:tcPr>
          <w:p>
            <w:pPr>
              <w:pStyle w:val="TableContents"/>
              <w:bidi w:val="0"/>
              <w:spacing w:before="0" w:after="283"/>
              <w:jc w:val="left"/>
              <w:rPr/>
            </w:pPr>
            <w:r>
              <w:rPr/>
              <w:t xml:space="preserve">Telephone number </w:t>
            </w:r>
          </w:p>
        </w:tc>
        <w:tc>
          <w:tcPr>
            <w:tcW w:w="3571" w:type="dxa"/>
            <w:tcBorders/>
            <w:vAlign w:val="center"/>
          </w:tcPr>
          <w:p>
            <w:pPr>
              <w:pStyle w:val="TableContents"/>
              <w:bidi w:val="0"/>
              <w:spacing w:before="0" w:after="0"/>
              <w:jc w:val="left"/>
              <w:rPr/>
            </w:pPr>
            <w:r>
              <w:rPr/>
              <w:t>2128134900 </w:t>
            </w:r>
          </w:p>
        </w:tc>
      </w:tr>
    </w:tbl>
    <w:p>
      <w:pPr>
        <w:pStyle w:val="Heading4"/>
        <w:numPr>
          <w:ilvl w:val="0"/>
          <w:numId w:val="0"/>
        </w:numPr>
        <w:bidi w:val="0"/>
        <w:spacing w:before="120" w:after="120"/>
        <w:jc w:val="left"/>
        <w:rPr/>
      </w:pPr>
      <w:r>
        <w:rPr/>
        <w:t>Item A.2. Information about the Series.</w:t>
      </w:r>
    </w:p>
    <w:tbl>
      <w:tblPr>
        <w:tblW w:w="6797" w:type="dxa"/>
        <w:jc w:val="left"/>
        <w:tblInd w:w="0" w:type="dxa"/>
        <w:tblLayout w:type="fixed"/>
        <w:tblCellMar>
          <w:top w:w="28" w:type="dxa"/>
          <w:left w:w="28" w:type="dxa"/>
          <w:bottom w:w="28" w:type="dxa"/>
          <w:right w:w="28" w:type="dxa"/>
        </w:tblCellMar>
      </w:tblPr>
      <w:tblGrid>
        <w:gridCol w:w="3571"/>
        <w:gridCol w:w="3226"/>
      </w:tblGrid>
      <w:tr>
        <w:trPr/>
        <w:tc>
          <w:tcPr>
            <w:tcW w:w="3571" w:type="dxa"/>
            <w:tcBorders/>
            <w:vAlign w:val="center"/>
          </w:tcPr>
          <w:p>
            <w:pPr>
              <w:pStyle w:val="TableContents"/>
              <w:bidi w:val="0"/>
              <w:spacing w:before="0" w:after="283"/>
              <w:jc w:val="left"/>
              <w:rPr/>
            </w:pPr>
            <w:r>
              <w:rPr/>
              <w:t xml:space="preserve">a. Name of Series. </w:t>
            </w:r>
          </w:p>
        </w:tc>
        <w:tc>
          <w:tcPr>
            <w:tcW w:w="3226" w:type="dxa"/>
            <w:tcBorders/>
            <w:vAlign w:val="center"/>
          </w:tcPr>
          <w:p>
            <w:pPr>
              <w:pStyle w:val="TableContents"/>
              <w:bidi w:val="0"/>
              <w:spacing w:before="0" w:after="0"/>
              <w:jc w:val="left"/>
              <w:rPr/>
            </w:pPr>
            <w:r>
              <w:rPr/>
              <w:t>Carlyle Credit Income Fund </w:t>
            </w:r>
          </w:p>
        </w:tc>
      </w:tr>
      <w:tr>
        <w:trPr/>
        <w:tc>
          <w:tcPr>
            <w:tcW w:w="3571" w:type="dxa"/>
            <w:tcBorders/>
            <w:vAlign w:val="center"/>
          </w:tcPr>
          <w:p>
            <w:pPr>
              <w:pStyle w:val="TableContents"/>
              <w:bidi w:val="0"/>
              <w:spacing w:before="0" w:after="283"/>
              <w:jc w:val="left"/>
              <w:rPr/>
            </w:pPr>
            <w:r>
              <w:rPr/>
              <w:t xml:space="preserve">b. EDGAR series identifier (if any). </w:t>
            </w:r>
          </w:p>
        </w:tc>
        <w:tc>
          <w:tcPr>
            <w:tcW w:w="3226" w:type="dxa"/>
            <w:tcBorders/>
            <w:vAlign w:val="center"/>
          </w:tcPr>
          <w:p>
            <w:pPr>
              <w:pStyle w:val="TableContents"/>
              <w:bidi w:val="0"/>
              <w:spacing w:before="0" w:after="0"/>
              <w:jc w:val="left"/>
              <w:rPr/>
            </w:pPr>
            <w:r>
              <w:rPr/>
              <w:t> </w:t>
            </w:r>
          </w:p>
        </w:tc>
      </w:tr>
      <w:tr>
        <w:trPr/>
        <w:tc>
          <w:tcPr>
            <w:tcW w:w="3571" w:type="dxa"/>
            <w:tcBorders/>
            <w:vAlign w:val="center"/>
          </w:tcPr>
          <w:p>
            <w:pPr>
              <w:pStyle w:val="TableContents"/>
              <w:bidi w:val="0"/>
              <w:spacing w:before="0" w:after="283"/>
              <w:jc w:val="left"/>
              <w:rPr/>
            </w:pPr>
            <w:r>
              <w:rPr/>
              <w:t xml:space="preserve">c. LEI of Series. </w:t>
            </w:r>
          </w:p>
        </w:tc>
        <w:tc>
          <w:tcPr>
            <w:tcW w:w="3226" w:type="dxa"/>
            <w:tcBorders/>
            <w:vAlign w:val="center"/>
          </w:tcPr>
          <w:p>
            <w:pPr>
              <w:pStyle w:val="TableContents"/>
              <w:bidi w:val="0"/>
              <w:spacing w:before="0" w:after="0"/>
              <w:jc w:val="left"/>
              <w:rPr/>
            </w:pPr>
            <w:r>
              <w:rPr/>
              <w:t>549300LVMWHJGZNVXZ22 </w:t>
            </w:r>
          </w:p>
        </w:tc>
      </w:tr>
    </w:tbl>
    <w:p>
      <w:pPr>
        <w:pStyle w:val="Heading4"/>
        <w:numPr>
          <w:ilvl w:val="0"/>
          <w:numId w:val="0"/>
        </w:numPr>
        <w:bidi w:val="0"/>
        <w:spacing w:before="120" w:after="120"/>
        <w:jc w:val="left"/>
        <w:rPr/>
      </w:pPr>
      <w:r>
        <w:rPr/>
        <w:t>Item A.3. Reporting period.</w:t>
      </w:r>
    </w:p>
    <w:tbl>
      <w:tblPr>
        <w:tblW w:w="5612" w:type="dxa"/>
        <w:jc w:val="left"/>
        <w:tblInd w:w="0" w:type="dxa"/>
        <w:tblLayout w:type="fixed"/>
        <w:tblCellMar>
          <w:top w:w="28" w:type="dxa"/>
          <w:left w:w="28" w:type="dxa"/>
          <w:bottom w:w="28" w:type="dxa"/>
          <w:right w:w="28" w:type="dxa"/>
        </w:tblCellMar>
      </w:tblPr>
      <w:tblGrid>
        <w:gridCol w:w="4291"/>
        <w:gridCol w:w="1321"/>
      </w:tblGrid>
      <w:tr>
        <w:trPr/>
        <w:tc>
          <w:tcPr>
            <w:tcW w:w="4291" w:type="dxa"/>
            <w:tcBorders/>
            <w:vAlign w:val="center"/>
          </w:tcPr>
          <w:p>
            <w:pPr>
              <w:pStyle w:val="TableContents"/>
              <w:bidi w:val="0"/>
              <w:spacing w:before="0" w:after="283"/>
              <w:jc w:val="left"/>
              <w:rPr/>
            </w:pPr>
            <w:r>
              <w:rPr/>
              <w:t xml:space="preserve">a. Date of fiscal year-end. </w:t>
            </w:r>
          </w:p>
        </w:tc>
        <w:tc>
          <w:tcPr>
            <w:tcW w:w="1321" w:type="dxa"/>
            <w:tcBorders/>
            <w:vAlign w:val="center"/>
          </w:tcPr>
          <w:p>
            <w:pPr>
              <w:pStyle w:val="TableContents"/>
              <w:bidi w:val="0"/>
              <w:spacing w:before="0" w:after="0"/>
              <w:jc w:val="left"/>
              <w:rPr/>
            </w:pPr>
            <w:r>
              <w:rPr/>
              <w:t>2026-09-30 </w:t>
            </w:r>
          </w:p>
        </w:tc>
      </w:tr>
      <w:tr>
        <w:trPr/>
        <w:tc>
          <w:tcPr>
            <w:tcW w:w="4291" w:type="dxa"/>
            <w:tcBorders/>
            <w:vAlign w:val="center"/>
          </w:tcPr>
          <w:p>
            <w:pPr>
              <w:pStyle w:val="TableContents"/>
              <w:bidi w:val="0"/>
              <w:spacing w:before="0" w:after="283"/>
              <w:jc w:val="left"/>
              <w:rPr/>
            </w:pPr>
            <w:r>
              <w:rPr/>
              <w:t xml:space="preserve">b. Date as of which information is reported. </w:t>
            </w:r>
          </w:p>
        </w:tc>
        <w:tc>
          <w:tcPr>
            <w:tcW w:w="1321" w:type="dxa"/>
            <w:tcBorders/>
            <w:vAlign w:val="center"/>
          </w:tcPr>
          <w:p>
            <w:pPr>
              <w:pStyle w:val="TableContents"/>
              <w:bidi w:val="0"/>
              <w:spacing w:before="0" w:after="0"/>
              <w:jc w:val="left"/>
              <w:rPr/>
            </w:pPr>
            <w:r>
              <w:rPr/>
              <w:t>2026-06-30 </w:t>
            </w:r>
          </w:p>
        </w:tc>
      </w:tr>
    </w:tbl>
    <w:p>
      <w:pPr>
        <w:pStyle w:val="Heading4"/>
        <w:numPr>
          <w:ilvl w:val="0"/>
          <w:numId w:val="0"/>
        </w:numPr>
        <w:bidi w:val="0"/>
        <w:spacing w:before="120" w:after="120"/>
        <w:jc w:val="left"/>
        <w:rPr/>
      </w:pPr>
      <w:r>
        <w:rPr/>
        <w:t>Item A.4. Final filing</w:t>
      </w:r>
    </w:p>
    <w:tbl>
      <w:tblPr>
        <w:tblW w:w="8712" w:type="dxa"/>
        <w:jc w:val="left"/>
        <w:tblInd w:w="0" w:type="dxa"/>
        <w:tblLayout w:type="fixed"/>
        <w:tblCellMar>
          <w:top w:w="28" w:type="dxa"/>
          <w:left w:w="28" w:type="dxa"/>
          <w:bottom w:w="28" w:type="dxa"/>
          <w:right w:w="28" w:type="dxa"/>
        </w:tblCellMar>
      </w:tblPr>
      <w:tblGrid>
        <w:gridCol w:w="7186"/>
        <w:gridCol w:w="1526"/>
      </w:tblGrid>
      <w:tr>
        <w:trPr/>
        <w:tc>
          <w:tcPr>
            <w:tcW w:w="7186" w:type="dxa"/>
            <w:tcBorders/>
            <w:vAlign w:val="center"/>
          </w:tcPr>
          <w:p>
            <w:pPr>
              <w:pStyle w:val="TableContents"/>
              <w:bidi w:val="0"/>
              <w:spacing w:before="0" w:after="283"/>
              <w:jc w:val="left"/>
              <w:rPr/>
            </w:pPr>
            <w:r>
              <w:rPr/>
              <w:t>Does the Fund anticipate that this will be its final filing on Form N PORT?</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 xml:space="preserve">NPORT-P: Part B: Information About the Fund </w:t>
      </w:r>
    </w:p>
    <w:tbl>
      <w:tblPr>
        <w:tblW w:w="7651" w:type="dxa"/>
        <w:jc w:val="left"/>
        <w:tblInd w:w="0" w:type="dxa"/>
        <w:tblLayout w:type="fixed"/>
        <w:tblCellMar>
          <w:top w:w="28" w:type="dxa"/>
          <w:left w:w="28" w:type="dxa"/>
          <w:bottom w:w="28" w:type="dxa"/>
          <w:right w:w="28" w:type="dxa"/>
        </w:tblCellMar>
      </w:tblPr>
      <w:tblGrid>
        <w:gridCol w:w="7651"/>
      </w:tblGrid>
      <w:tr>
        <w:trPr/>
        <w:tc>
          <w:tcPr>
            <w:tcW w:w="7651" w:type="dxa"/>
            <w:tcBorders/>
            <w:vAlign w:val="center"/>
          </w:tcPr>
          <w:p>
            <w:pPr>
              <w:pStyle w:val="TableContents"/>
              <w:bidi w:val="0"/>
              <w:spacing w:before="0" w:after="283"/>
              <w:jc w:val="left"/>
              <w:rPr/>
            </w:pPr>
            <w:r>
              <w:rPr/>
              <w:t>Report the following information for the Fund and its consolidated subsidiaries.</w:t>
            </w:r>
          </w:p>
        </w:tc>
      </w:tr>
    </w:tbl>
    <w:p>
      <w:pPr>
        <w:pStyle w:val="Heading4"/>
        <w:numPr>
          <w:ilvl w:val="0"/>
          <w:numId w:val="0"/>
        </w:numPr>
        <w:bidi w:val="0"/>
        <w:spacing w:before="120" w:after="120"/>
        <w:jc w:val="left"/>
        <w:rPr/>
      </w:pPr>
      <w:r>
        <w:rPr/>
        <w:t>Item B.1. Assets and liabilities. Report amounts in U.S. dollars.</w:t>
      </w:r>
    </w:p>
    <w:tbl>
      <w:tblPr>
        <w:tblW w:w="10172" w:type="dxa"/>
        <w:jc w:val="left"/>
        <w:tblInd w:w="0" w:type="dxa"/>
        <w:tblLayout w:type="fixed"/>
        <w:tblCellMar>
          <w:top w:w="28" w:type="dxa"/>
          <w:left w:w="28" w:type="dxa"/>
          <w:bottom w:w="28" w:type="dxa"/>
          <w:right w:w="28" w:type="dxa"/>
        </w:tblCellMar>
      </w:tblPr>
      <w:tblGrid>
        <w:gridCol w:w="8581"/>
        <w:gridCol w:w="1591"/>
      </w:tblGrid>
      <w:tr>
        <w:trPr/>
        <w:tc>
          <w:tcPr>
            <w:tcW w:w="8581" w:type="dxa"/>
            <w:tcBorders/>
            <w:vAlign w:val="center"/>
          </w:tcPr>
          <w:p>
            <w:pPr>
              <w:pStyle w:val="TableContents"/>
              <w:bidi w:val="0"/>
              <w:spacing w:before="0" w:after="283"/>
              <w:jc w:val="left"/>
              <w:rPr/>
            </w:pPr>
            <w:r>
              <w:rPr/>
              <w:t xml:space="preserve">a. Total assets, including assets attributable to miscellaneous securities reported in Part D. </w:t>
            </w:r>
          </w:p>
        </w:tc>
        <w:tc>
          <w:tcPr>
            <w:tcW w:w="1591" w:type="dxa"/>
            <w:tcBorders/>
            <w:vAlign w:val="center"/>
          </w:tcPr>
          <w:p>
            <w:pPr>
              <w:pStyle w:val="TableContents"/>
              <w:bidi w:val="0"/>
              <w:spacing w:before="0" w:after="0"/>
              <w:jc w:val="left"/>
              <w:rPr/>
            </w:pPr>
            <w:r>
              <w:rPr/>
              <w:t>125549031.56 </w:t>
            </w:r>
          </w:p>
        </w:tc>
      </w:tr>
      <w:tr>
        <w:trPr/>
        <w:tc>
          <w:tcPr>
            <w:tcW w:w="8581" w:type="dxa"/>
            <w:tcBorders/>
            <w:vAlign w:val="center"/>
          </w:tcPr>
          <w:p>
            <w:pPr>
              <w:pStyle w:val="TableContents"/>
              <w:bidi w:val="0"/>
              <w:spacing w:before="0" w:after="283"/>
              <w:jc w:val="left"/>
              <w:rPr/>
            </w:pPr>
            <w:r>
              <w:rPr/>
              <w:t xml:space="preserve">b. Total liabilities. </w:t>
            </w:r>
          </w:p>
        </w:tc>
        <w:tc>
          <w:tcPr>
            <w:tcW w:w="1591" w:type="dxa"/>
            <w:tcBorders/>
            <w:vAlign w:val="center"/>
          </w:tcPr>
          <w:p>
            <w:pPr>
              <w:pStyle w:val="TableContents"/>
              <w:bidi w:val="0"/>
              <w:spacing w:before="0" w:after="0"/>
              <w:jc w:val="left"/>
              <w:rPr/>
            </w:pPr>
            <w:r>
              <w:rPr/>
              <w:t>54510031.28 </w:t>
            </w:r>
          </w:p>
        </w:tc>
      </w:tr>
      <w:tr>
        <w:trPr/>
        <w:tc>
          <w:tcPr>
            <w:tcW w:w="8581" w:type="dxa"/>
            <w:tcBorders/>
            <w:vAlign w:val="center"/>
          </w:tcPr>
          <w:p>
            <w:pPr>
              <w:pStyle w:val="TableContents"/>
              <w:bidi w:val="0"/>
              <w:spacing w:before="0" w:after="283"/>
              <w:jc w:val="left"/>
              <w:rPr/>
            </w:pPr>
            <w:r>
              <w:rPr/>
              <w:t xml:space="preserve">c. Net assets. </w:t>
            </w:r>
          </w:p>
        </w:tc>
        <w:tc>
          <w:tcPr>
            <w:tcW w:w="1591" w:type="dxa"/>
            <w:tcBorders/>
            <w:vAlign w:val="center"/>
          </w:tcPr>
          <w:p>
            <w:pPr>
              <w:pStyle w:val="TableContents"/>
              <w:bidi w:val="0"/>
              <w:spacing w:before="0" w:after="0"/>
              <w:jc w:val="left"/>
              <w:rPr/>
            </w:pPr>
            <w:r>
              <w:rPr/>
              <w:t>71039000.28 </w:t>
            </w:r>
          </w:p>
        </w:tc>
      </w:tr>
    </w:tbl>
    <w:p>
      <w:pPr>
        <w:pStyle w:val="Heading4"/>
        <w:numPr>
          <w:ilvl w:val="0"/>
          <w:numId w:val="0"/>
        </w:numPr>
        <w:bidi w:val="0"/>
        <w:spacing w:before="120" w:after="120"/>
        <w:jc w:val="left"/>
        <w:rPr/>
      </w:pPr>
      <w:r>
        <w:rPr/>
        <w:t>Item B.2. Certain assets and liabilities. Report amounts in U.S. dollars.</w:t>
      </w:r>
    </w:p>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Assets attributable to miscellaneous securities reported in Part D.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Assets invested in a Controlled Foreign Corporation for the purpose of investing in certain types of instruments such as, but not limited to, commodities. </w:t>
            </w:r>
          </w:p>
        </w:tc>
        <w:tc>
          <w:tcPr>
            <w:tcW w:w="13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c. Borrowings attributable to amounts payable for notes payable, bonds, and similar debt, as reported pursuant to rule 6-04(13)(a) of Regulation S-X [17 CFR 210.6-04(13)(a)].</w:t>
      </w:r>
    </w:p>
    <w:tbl>
      <w:tblPr>
        <w:tblW w:w="7127" w:type="dxa"/>
        <w:jc w:val="left"/>
        <w:tblInd w:w="0" w:type="dxa"/>
        <w:tblLayout w:type="fixed"/>
        <w:tblCellMar>
          <w:top w:w="28" w:type="dxa"/>
          <w:left w:w="28" w:type="dxa"/>
          <w:bottom w:w="28" w:type="dxa"/>
          <w:right w:w="28" w:type="dxa"/>
        </w:tblCellMar>
      </w:tblPr>
      <w:tblGrid>
        <w:gridCol w:w="5056"/>
        <w:gridCol w:w="2071"/>
      </w:tblGrid>
      <w:tr>
        <w:trPr/>
        <w:tc>
          <w:tcPr>
            <w:tcW w:w="5056" w:type="dxa"/>
            <w:tcBorders/>
            <w:vAlign w:val="center"/>
          </w:tcPr>
          <w:p>
            <w:pPr>
              <w:pStyle w:val="TableContents"/>
              <w:bidi w:val="0"/>
              <w:spacing w:before="0" w:after="283"/>
              <w:jc w:val="left"/>
              <w:rPr/>
            </w:pPr>
            <w:r>
              <w:rPr/>
              <w:t>Amounts payable within one year.</w:t>
            </w:r>
          </w:p>
        </w:tc>
        <w:tc>
          <w:tcPr>
            <w:tcW w:w="207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207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Controlled companies. </w:t>
            </w:r>
          </w:p>
        </w:tc>
        <w:tc>
          <w:tcPr>
            <w:tcW w:w="207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 affiliates. </w:t>
            </w:r>
          </w:p>
        </w:tc>
        <w:tc>
          <w:tcPr>
            <w:tcW w:w="207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Others. </w:t>
            </w:r>
          </w:p>
        </w:tc>
        <w:tc>
          <w:tcPr>
            <w:tcW w:w="207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Amounts payable after one year.</w:t>
            </w:r>
          </w:p>
        </w:tc>
        <w:tc>
          <w:tcPr>
            <w:tcW w:w="207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2071" w:type="dxa"/>
            <w:tcBorders/>
            <w:vAlign w:val="center"/>
          </w:tcPr>
          <w:p>
            <w:pPr>
              <w:pStyle w:val="TableContents"/>
              <w:bidi w:val="0"/>
              <w:spacing w:before="0" w:after="0"/>
              <w:jc w:val="left"/>
              <w:rPr/>
            </w:pPr>
            <w:r>
              <w:rPr/>
              <w:t>1000000.00000000 </w:t>
            </w:r>
          </w:p>
        </w:tc>
      </w:tr>
      <w:tr>
        <w:trPr/>
        <w:tc>
          <w:tcPr>
            <w:tcW w:w="5056" w:type="dxa"/>
            <w:tcBorders/>
            <w:vAlign w:val="center"/>
          </w:tcPr>
          <w:p>
            <w:pPr>
              <w:pStyle w:val="TableContents"/>
              <w:bidi w:val="0"/>
              <w:spacing w:before="0" w:after="283"/>
              <w:jc w:val="left"/>
              <w:rPr/>
            </w:pPr>
            <w:r>
              <w:rPr/>
              <w:t xml:space="preserve">Controlled companies. </w:t>
            </w:r>
          </w:p>
        </w:tc>
        <w:tc>
          <w:tcPr>
            <w:tcW w:w="207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 affiliates. </w:t>
            </w:r>
          </w:p>
        </w:tc>
        <w:tc>
          <w:tcPr>
            <w:tcW w:w="207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Others. </w:t>
            </w:r>
          </w:p>
        </w:tc>
        <w:tc>
          <w:tcPr>
            <w:tcW w:w="20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d. Payables for investments purchased either (i) on a delayed delivery, when-issued, or other firm commitment basis, or (ii) on a standby commitment basis.</w:t>
      </w:r>
    </w:p>
    <w:tbl>
      <w:tblPr>
        <w:tblW w:w="9527" w:type="dxa"/>
        <w:jc w:val="left"/>
        <w:tblInd w:w="0" w:type="dxa"/>
        <w:tblLayout w:type="fixed"/>
        <w:tblCellMar>
          <w:top w:w="28" w:type="dxa"/>
          <w:left w:w="28" w:type="dxa"/>
          <w:bottom w:w="28" w:type="dxa"/>
          <w:right w:w="28" w:type="dxa"/>
        </w:tblCellMar>
      </w:tblPr>
      <w:tblGrid>
        <w:gridCol w:w="7336"/>
        <w:gridCol w:w="2191"/>
      </w:tblGrid>
      <w:tr>
        <w:trPr/>
        <w:tc>
          <w:tcPr>
            <w:tcW w:w="7336" w:type="dxa"/>
            <w:tcBorders/>
            <w:vAlign w:val="center"/>
          </w:tcPr>
          <w:p>
            <w:pPr>
              <w:pStyle w:val="TableContents"/>
              <w:bidi w:val="0"/>
              <w:spacing w:before="0" w:after="283"/>
              <w:jc w:val="left"/>
              <w:rPr/>
            </w:pPr>
            <w:r>
              <w:rPr/>
              <w:t xml:space="preserve">(i) On a delayed delivery, when-issued, or other firm commitment basis: </w:t>
            </w:r>
          </w:p>
        </w:tc>
        <w:tc>
          <w:tcPr>
            <w:tcW w:w="219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(ii) On a standby commitment basis: </w:t>
            </w:r>
          </w:p>
        </w:tc>
        <w:tc>
          <w:tcPr>
            <w:tcW w:w="219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e. Liquidation preference of outstanding preferred stock issued by the Fund. </w:t>
            </w:r>
          </w:p>
        </w:tc>
        <w:tc>
          <w:tcPr>
            <w:tcW w:w="2191" w:type="dxa"/>
            <w:tcBorders/>
            <w:vAlign w:val="center"/>
          </w:tcPr>
          <w:p>
            <w:pPr>
              <w:pStyle w:val="TableContents"/>
              <w:bidi w:val="0"/>
              <w:spacing w:before="0" w:after="0"/>
              <w:jc w:val="left"/>
              <w:rPr/>
            </w:pPr>
            <w:r>
              <w:rPr/>
              <w:t>50517000.00000000 </w:t>
            </w:r>
          </w:p>
        </w:tc>
      </w:tr>
      <w:tr>
        <w:trPr/>
        <w:tc>
          <w:tcPr>
            <w:tcW w:w="7336" w:type="dxa"/>
            <w:tcBorders/>
            <w:vAlign w:val="center"/>
          </w:tcPr>
          <w:p>
            <w:pPr>
              <w:pStyle w:val="TableContents"/>
              <w:bidi w:val="0"/>
              <w:spacing w:before="0" w:after="283"/>
              <w:jc w:val="left"/>
              <w:rPr/>
            </w:pPr>
            <w:r>
              <w:rPr/>
              <w:t xml:space="preserve">f. Cash and cash equivalents not reported in Parts C and D. </w:t>
            </w:r>
          </w:p>
        </w:tc>
        <w:tc>
          <w:tcPr>
            <w:tcW w:w="2191" w:type="dxa"/>
            <w:tcBorders/>
            <w:vAlign w:val="center"/>
          </w:tcPr>
          <w:p>
            <w:pPr>
              <w:pStyle w:val="TableContents"/>
              <w:bidi w:val="0"/>
              <w:spacing w:before="0" w:after="0"/>
              <w:jc w:val="left"/>
              <w:rPr/>
            </w:pPr>
            <w:r>
              <w:rPr/>
              <w:t>2814531.36000000 </w:t>
            </w:r>
          </w:p>
        </w:tc>
      </w:tr>
    </w:tbl>
    <w:p>
      <w:pPr>
        <w:pStyle w:val="Heading4"/>
        <w:numPr>
          <w:ilvl w:val="0"/>
          <w:numId w:val="0"/>
        </w:numPr>
        <w:bidi w:val="0"/>
        <w:spacing w:before="120" w:after="120"/>
        <w:jc w:val="left"/>
        <w:rPr/>
      </w:pPr>
      <w:r>
        <w:rPr/>
        <w:t xml:space="preserve">Item B.3. Portfolio level risk metrics. </w:t>
      </w:r>
    </w:p>
    <w:p>
      <w:pPr>
        <w:pStyle w:val="TextBody"/>
        <w:bidi w:val="0"/>
        <w:spacing w:before="0" w:after="283"/>
        <w:jc w:val="left"/>
        <w:rPr/>
      </w:pPr>
      <w:r>
        <w:rPr/>
        <w:t>If the average value of the Fund's debt securities positions for the previous three months, in the aggregate, exceeds 25% or more of the Fund's net asset value, provide:</w:t>
      </w:r>
    </w:p>
    <w:p>
      <w:pPr>
        <w:pStyle w:val="TextBody"/>
        <w:bidi w:val="0"/>
        <w:spacing w:before="0" w:after="283"/>
        <w:jc w:val="left"/>
        <w:rPr/>
      </w:pPr>
      <w:r>
        <w:rPr/>
        <w:t xml:space="preserve">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pPr>
            <w:r>
              <w:rPr/>
              <w:t>Investment grade.</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 year.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5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10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30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Non-Investment grade.</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9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 year.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5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10 years. </w:t>
            </w:r>
          </w:p>
        </w:tc>
        <w:tc>
          <w:tcPr>
            <w:tcW w:w="191" w:type="dxa"/>
            <w:tcBorders/>
            <w:vAlign w:val="center"/>
          </w:tcPr>
          <w:p>
            <w:pPr>
              <w:pStyle w:val="TableContents"/>
              <w:bidi w:val="0"/>
              <w:spacing w:before="0" w:after="0"/>
              <w:jc w:val="left"/>
              <w:rPr/>
            </w:pPr>
            <w:r>
              <w:rPr/>
              <w:t> </w:t>
            </w:r>
          </w:p>
        </w:tc>
      </w:tr>
      <w:tr>
        <w:trPr/>
        <w:tc>
          <w:tcPr>
            <w:tcW w:w="2296" w:type="dxa"/>
            <w:tcBorders/>
            <w:vAlign w:val="center"/>
          </w:tcPr>
          <w:p>
            <w:pPr>
              <w:pStyle w:val="TableContents"/>
              <w:bidi w:val="0"/>
              <w:spacing w:before="0" w:after="283"/>
              <w:jc w:val="left"/>
              <w:rPr/>
            </w:pPr>
            <w:r>
              <w:rPr/>
              <w:t xml:space="preserve">30 years.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For purposes of Item B.3., calculate value as the sum of the absolute values of: </w:t>
        <w:br/>
        <w:t xml:space="preserve">(i) the value of each debt security, </w:t>
        <w:br/>
        <w:t xml:space="preserve">(ii) the notional value of each swap, including, but not limited to, total return swaps, interest rate swaps, and credit default swaps, for which the underlying reference asset or assets are debt securities or an interest rate; </w:t>
        <w:br/>
        <w:t xml:space="preserve">(iii) the notional value of each futures contract for which the underlying reference asset or assets are debt securities or an interest rate; and </w:t>
        <w:br/>
        <w:t xml:space="preserve">(iv) the delta-adjusted notional value of any option for which the underlying reference asset is an asset described in clause (i),(ii), or (iii). </w:t>
        <w:br/>
        <w:br/>
        <w:t xml:space="preserve">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 </w:t>
      </w:r>
    </w:p>
    <w:p>
      <w:pPr>
        <w:pStyle w:val="TextBody"/>
        <w:bidi w:val="0"/>
        <w:spacing w:before="0" w:after="283"/>
        <w:jc w:val="left"/>
        <w:rPr/>
      </w:pPr>
      <w:r>
        <w:rPr/>
      </w:r>
    </w:p>
    <w:p>
      <w:pPr>
        <w:pStyle w:val="Heading4"/>
        <w:numPr>
          <w:ilvl w:val="0"/>
          <w:numId w:val="0"/>
        </w:numPr>
        <w:bidi w:val="0"/>
        <w:spacing w:before="120" w:after="120"/>
        <w:jc w:val="left"/>
        <w:rPr/>
      </w:pPr>
      <w:r>
        <w:rPr/>
        <w:t xml:space="preserve">Item B.4. Securities lending. </w:t>
      </w:r>
    </w:p>
    <w:p>
      <w:pPr>
        <w:pStyle w:val="TextBody"/>
        <w:bidi w:val="0"/>
        <w:spacing w:before="0" w:after="283"/>
        <w:jc w:val="left"/>
        <w:rPr/>
      </w:pPr>
      <w:r>
        <w:rPr/>
        <w:t>a. For each borrower in any securities lending transaction, provide the following information:</w:t>
      </w:r>
    </w:p>
    <w:tbl>
      <w:tblPr>
        <w:tblW w:w="8772" w:type="dxa"/>
        <w:jc w:val="left"/>
        <w:tblInd w:w="0" w:type="dxa"/>
        <w:tblLayout w:type="fixed"/>
        <w:tblCellMar>
          <w:top w:w="28" w:type="dxa"/>
          <w:left w:w="28" w:type="dxa"/>
          <w:bottom w:w="28" w:type="dxa"/>
          <w:right w:w="28" w:type="dxa"/>
        </w:tblCellMar>
      </w:tblPr>
      <w:tblGrid>
        <w:gridCol w:w="7246"/>
        <w:gridCol w:w="1526"/>
      </w:tblGrid>
      <w:tr>
        <w:trPr/>
        <w:tc>
          <w:tcPr>
            <w:tcW w:w="7246" w:type="dxa"/>
            <w:tcBorders/>
            <w:vAlign w:val="center"/>
          </w:tcPr>
          <w:p>
            <w:pPr>
              <w:pStyle w:val="TableContents"/>
              <w:bidi w:val="0"/>
              <w:spacing w:before="0" w:after="283"/>
              <w:jc w:val="left"/>
              <w:rPr/>
            </w:pPr>
            <w:r>
              <w:rPr/>
              <w:t xml:space="preserve">b. Did any securities lending counterparty provide any non-cash collateral?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B.5. Return information. </w:t>
      </w:r>
    </w:p>
    <w:p>
      <w:pPr>
        <w:pStyle w:val="TextBody"/>
        <w:bidi w:val="0"/>
        <w:spacing w:before="0" w:after="283"/>
        <w:jc w:val="left"/>
        <w:rPr/>
      </w:pPr>
      <w:r>
        <w:rPr/>
        <w:t xml:space="preserve">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 </w:t>
      </w:r>
    </w:p>
    <w:tbl>
      <w:tblPr>
        <w:tblW w:w="9857" w:type="dxa"/>
        <w:jc w:val="left"/>
        <w:tblInd w:w="0" w:type="dxa"/>
        <w:tblLayout w:type="fixed"/>
        <w:tblCellMar>
          <w:top w:w="28" w:type="dxa"/>
          <w:left w:w="28" w:type="dxa"/>
          <w:bottom w:w="28" w:type="dxa"/>
          <w:right w:w="28" w:type="dxa"/>
        </w:tblCellMar>
      </w:tblPr>
      <w:tblGrid>
        <w:gridCol w:w="8431"/>
        <w:gridCol w:w="1426"/>
      </w:tblGrid>
      <w:tr>
        <w:trPr/>
        <w:tc>
          <w:tcPr>
            <w:tcW w:w="8431" w:type="dxa"/>
            <w:tcBorders/>
            <w:vAlign w:val="center"/>
          </w:tcPr>
          <w:p>
            <w:pPr>
              <w:pStyle w:val="TableContents"/>
              <w:bidi w:val="0"/>
              <w:spacing w:before="0" w:after="283"/>
              <w:jc w:val="left"/>
              <w:rPr/>
            </w:pPr>
            <w:r>
              <w:rPr/>
              <w:t>Monthly Total Return Record: 1</w:t>
            </w:r>
          </w:p>
        </w:tc>
        <w:tc>
          <w:tcPr>
            <w:tcW w:w="1426" w:type="dxa"/>
            <w:tcBorders/>
          </w:tcPr>
          <w:p>
            <w:pPr>
              <w:pStyle w:val="TableContents"/>
              <w:bidi w:val="0"/>
              <w:spacing w:before="0" w:after="283"/>
              <w:jc w:val="left"/>
              <w:rPr>
                <w:sz w:val="4"/>
                <w:szCs w:val="4"/>
              </w:rPr>
            </w:pPr>
            <w:r>
              <w:rPr>
                <w:sz w:val="4"/>
                <w:szCs w:val="4"/>
              </w:rPr>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1. </w:t>
            </w:r>
          </w:p>
        </w:tc>
        <w:tc>
          <w:tcPr>
            <w:tcW w:w="1426" w:type="dxa"/>
            <w:tcBorders/>
            <w:vAlign w:val="center"/>
          </w:tcPr>
          <w:p>
            <w:pPr>
              <w:pStyle w:val="TableContents"/>
              <w:bidi w:val="0"/>
              <w:spacing w:before="0" w:after="0"/>
              <w:jc w:val="left"/>
              <w:rPr/>
            </w:pPr>
            <w:r>
              <w:rPr/>
              <w:t>6.22000000 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2. </w:t>
            </w:r>
          </w:p>
        </w:tc>
        <w:tc>
          <w:tcPr>
            <w:tcW w:w="1426" w:type="dxa"/>
            <w:tcBorders/>
            <w:vAlign w:val="center"/>
          </w:tcPr>
          <w:p>
            <w:pPr>
              <w:pStyle w:val="TableContents"/>
              <w:bidi w:val="0"/>
              <w:spacing w:before="0" w:after="0"/>
              <w:jc w:val="left"/>
              <w:rPr/>
            </w:pPr>
            <w:r>
              <w:rPr/>
              <w:t>-4.79000000 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3. </w:t>
            </w:r>
          </w:p>
        </w:tc>
        <w:tc>
          <w:tcPr>
            <w:tcW w:w="1426" w:type="dxa"/>
            <w:tcBorders/>
            <w:vAlign w:val="center"/>
          </w:tcPr>
          <w:p>
            <w:pPr>
              <w:pStyle w:val="TableContents"/>
              <w:bidi w:val="0"/>
              <w:spacing w:before="0" w:after="0"/>
              <w:jc w:val="left"/>
              <w:rPr/>
            </w:pPr>
            <w:r>
              <w:rPr/>
              <w:t>-8.98000000 </w:t>
            </w:r>
          </w:p>
        </w:tc>
      </w:tr>
      <w:tr>
        <w:trPr/>
        <w:tc>
          <w:tcPr>
            <w:tcW w:w="8431" w:type="dxa"/>
            <w:tcBorders/>
            <w:vAlign w:val="center"/>
          </w:tcPr>
          <w:p>
            <w:pPr>
              <w:pStyle w:val="TableContents"/>
              <w:bidi w:val="0"/>
              <w:spacing w:before="0" w:after="283"/>
              <w:jc w:val="left"/>
              <w:rPr/>
            </w:pPr>
            <w:r>
              <w:rPr/>
              <w:t xml:space="preserve">b. Class identification number(s) (if any) of the Class(es) for which returns are reported. </w:t>
            </w:r>
          </w:p>
        </w:tc>
        <w:tc>
          <w:tcPr>
            <w:tcW w:w="14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 </w:t>
      </w:r>
    </w:p>
    <w:tbl>
      <w:tblPr>
        <w:tblW w:w="1827" w:type="dxa"/>
        <w:jc w:val="left"/>
        <w:tblInd w:w="0" w:type="dxa"/>
        <w:tblLayout w:type="fixed"/>
        <w:tblCellMar>
          <w:top w:w="28" w:type="dxa"/>
          <w:left w:w="28" w:type="dxa"/>
          <w:bottom w:w="28" w:type="dxa"/>
          <w:right w:w="28" w:type="dxa"/>
        </w:tblCellMar>
      </w:tblPr>
      <w:tblGrid>
        <w:gridCol w:w="1636"/>
        <w:gridCol w:w="191"/>
      </w:tblGrid>
      <w:tr>
        <w:trPr/>
        <w:tc>
          <w:tcPr>
            <w:tcW w:w="1636" w:type="dxa"/>
            <w:tcBorders/>
            <w:vAlign w:val="center"/>
          </w:tcPr>
          <w:p>
            <w:pPr>
              <w:pStyle w:val="TableContents"/>
              <w:bidi w:val="0"/>
              <w:spacing w:before="0" w:after="283"/>
              <w:jc w:val="left"/>
              <w:rPr/>
            </w:pPr>
            <w:r>
              <w:rPr/>
              <w:t xml:space="preserve">Asset category.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d. For each of the preceding three months, monthly net realized gain (loss) and net change in unrealized appreciation (or depreciation) attributable to investment other than derivatives. Report in U.S. dollars. Losses and depreciation shall be reported as negative numbers.</w:t>
        <w:br/>
        <w:t>Month 1</w:t>
      </w:r>
    </w:p>
    <w:p>
      <w:pPr>
        <w:pStyle w:val="TextBody"/>
        <w:bidi w:val="0"/>
        <w:spacing w:before="0" w:after="0"/>
        <w:jc w:val="left"/>
        <w:rPr/>
      </w:pPr>
      <w:r>
        <w:rPr/>
      </w:r>
    </w:p>
    <w:tbl>
      <w:tblPr>
        <w:tblW w:w="9242" w:type="dxa"/>
        <w:jc w:val="left"/>
        <w:tblInd w:w="0" w:type="dxa"/>
        <w:tblLayout w:type="fixed"/>
        <w:tblCellMar>
          <w:top w:w="28" w:type="dxa"/>
          <w:left w:w="28" w:type="dxa"/>
          <w:bottom w:w="28" w:type="dxa"/>
          <w:right w:w="28" w:type="dxa"/>
        </w:tblCellMar>
      </w:tblPr>
      <w:tblGrid>
        <w:gridCol w:w="7171"/>
        <w:gridCol w:w="2071"/>
      </w:tblGrid>
      <w:tr>
        <w:trPr/>
        <w:tc>
          <w:tcPr>
            <w:tcW w:w="7171" w:type="dxa"/>
            <w:tcBorders/>
            <w:vAlign w:val="center"/>
          </w:tcPr>
          <w:p>
            <w:pPr>
              <w:pStyle w:val="TableContents"/>
              <w:bidi w:val="0"/>
              <w:spacing w:before="0" w:after="283"/>
              <w:jc w:val="left"/>
              <w:rPr/>
            </w:pPr>
            <w:r>
              <w:rPr/>
              <w:t>Monthly net realized gain(loss) – Month 1</w:t>
            </w:r>
          </w:p>
        </w:tc>
        <w:tc>
          <w:tcPr>
            <w:tcW w:w="2071" w:type="dxa"/>
            <w:tcBorders/>
            <w:vAlign w:val="center"/>
          </w:tcPr>
          <w:p>
            <w:pPr>
              <w:pStyle w:val="TableContents"/>
              <w:bidi w:val="0"/>
              <w:spacing w:before="0" w:after="0"/>
              <w:jc w:val="left"/>
              <w:rPr/>
            </w:pPr>
            <w:r>
              <w:rPr/>
              <w:t>-3.22000000 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2071" w:type="dxa"/>
            <w:tcBorders/>
            <w:vAlign w:val="center"/>
          </w:tcPr>
          <w:p>
            <w:pPr>
              <w:pStyle w:val="TableContents"/>
              <w:bidi w:val="0"/>
              <w:spacing w:before="0" w:after="0"/>
              <w:jc w:val="left"/>
              <w:rPr/>
            </w:pPr>
            <w:r>
              <w:rPr/>
              <w:t>2193579.41000000 </w:t>
            </w:r>
          </w:p>
        </w:tc>
      </w:tr>
    </w:tbl>
    <w:p>
      <w:pPr>
        <w:pStyle w:val="TextBody"/>
        <w:bidi w:val="0"/>
        <w:spacing w:before="0" w:after="0"/>
        <w:jc w:val="left"/>
        <w:rPr/>
      </w:pPr>
      <w:r>
        <w:rPr/>
        <w:t>Month 2</w:t>
      </w:r>
    </w:p>
    <w:tbl>
      <w:tblPr>
        <w:tblW w:w="9317" w:type="dxa"/>
        <w:jc w:val="left"/>
        <w:tblInd w:w="0" w:type="dxa"/>
        <w:tblLayout w:type="fixed"/>
        <w:tblCellMar>
          <w:top w:w="28" w:type="dxa"/>
          <w:left w:w="28" w:type="dxa"/>
          <w:bottom w:w="28" w:type="dxa"/>
          <w:right w:w="28" w:type="dxa"/>
        </w:tblCellMar>
      </w:tblPr>
      <w:tblGrid>
        <w:gridCol w:w="7171"/>
        <w:gridCol w:w="2146"/>
      </w:tblGrid>
      <w:tr>
        <w:trPr/>
        <w:tc>
          <w:tcPr>
            <w:tcW w:w="7171" w:type="dxa"/>
            <w:tcBorders/>
            <w:vAlign w:val="center"/>
          </w:tcPr>
          <w:p>
            <w:pPr>
              <w:pStyle w:val="TableContents"/>
              <w:bidi w:val="0"/>
              <w:spacing w:before="0" w:after="283"/>
              <w:jc w:val="left"/>
              <w:rPr/>
            </w:pPr>
            <w:r>
              <w:rPr/>
              <w:t>Monthly net realized gain(loss) – Month 2</w:t>
            </w:r>
          </w:p>
        </w:tc>
        <w:tc>
          <w:tcPr>
            <w:tcW w:w="2146" w:type="dxa"/>
            <w:tcBorders/>
            <w:vAlign w:val="center"/>
          </w:tcPr>
          <w:p>
            <w:pPr>
              <w:pStyle w:val="TableContents"/>
              <w:bidi w:val="0"/>
              <w:spacing w:before="0" w:after="0"/>
              <w:jc w:val="left"/>
              <w:rPr/>
            </w:pPr>
            <w:r>
              <w:rPr/>
              <w:t>-3275065.59000000 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2146" w:type="dxa"/>
            <w:tcBorders/>
            <w:vAlign w:val="center"/>
          </w:tcPr>
          <w:p>
            <w:pPr>
              <w:pStyle w:val="TableContents"/>
              <w:bidi w:val="0"/>
              <w:spacing w:before="0" w:after="0"/>
              <w:jc w:val="left"/>
              <w:rPr/>
            </w:pPr>
            <w:r>
              <w:rPr/>
              <w:t>6816490.62000000 </w:t>
            </w:r>
          </w:p>
        </w:tc>
      </w:tr>
    </w:tbl>
    <w:p>
      <w:pPr>
        <w:pStyle w:val="TextBody"/>
        <w:bidi w:val="0"/>
        <w:spacing w:before="0" w:after="0"/>
        <w:jc w:val="left"/>
        <w:rPr/>
      </w:pPr>
      <w:r>
        <w:rPr/>
        <w:t>Month 3</w:t>
      </w:r>
    </w:p>
    <w:tbl>
      <w:tblPr>
        <w:tblW w:w="9317" w:type="dxa"/>
        <w:jc w:val="left"/>
        <w:tblInd w:w="0" w:type="dxa"/>
        <w:tblLayout w:type="fixed"/>
        <w:tblCellMar>
          <w:top w:w="28" w:type="dxa"/>
          <w:left w:w="28" w:type="dxa"/>
          <w:bottom w:w="28" w:type="dxa"/>
          <w:right w:w="28" w:type="dxa"/>
        </w:tblCellMar>
      </w:tblPr>
      <w:tblGrid>
        <w:gridCol w:w="7171"/>
        <w:gridCol w:w="2146"/>
      </w:tblGrid>
      <w:tr>
        <w:trPr/>
        <w:tc>
          <w:tcPr>
            <w:tcW w:w="7171" w:type="dxa"/>
            <w:tcBorders/>
            <w:vAlign w:val="center"/>
          </w:tcPr>
          <w:p>
            <w:pPr>
              <w:pStyle w:val="TableContents"/>
              <w:bidi w:val="0"/>
              <w:spacing w:before="0" w:after="283"/>
              <w:jc w:val="left"/>
              <w:rPr/>
            </w:pPr>
            <w:r>
              <w:rPr/>
              <w:t>Monthly net realized gain(loss) – Month 3</w:t>
            </w:r>
          </w:p>
        </w:tc>
        <w:tc>
          <w:tcPr>
            <w:tcW w:w="2146" w:type="dxa"/>
            <w:tcBorders/>
            <w:vAlign w:val="center"/>
          </w:tcPr>
          <w:p>
            <w:pPr>
              <w:pStyle w:val="TableContents"/>
              <w:bidi w:val="0"/>
              <w:spacing w:before="0" w:after="0"/>
              <w:jc w:val="left"/>
              <w:rPr/>
            </w:pPr>
            <w:r>
              <w:rPr/>
              <w:t>-3264303.94000000 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2146" w:type="dxa"/>
            <w:tcBorders/>
            <w:vAlign w:val="center"/>
          </w:tcPr>
          <w:p>
            <w:pPr>
              <w:pStyle w:val="TableContents"/>
              <w:bidi w:val="0"/>
              <w:spacing w:before="0" w:after="0"/>
              <w:jc w:val="left"/>
              <w:rPr/>
            </w:pPr>
            <w:r>
              <w:rPr/>
              <w:t>-478481.77000000 </w:t>
            </w:r>
          </w:p>
        </w:tc>
      </w:tr>
    </w:tbl>
    <w:p>
      <w:pPr>
        <w:pStyle w:val="Heading4"/>
        <w:numPr>
          <w:ilvl w:val="0"/>
          <w:numId w:val="0"/>
        </w:numPr>
        <w:bidi w:val="0"/>
        <w:spacing w:before="120" w:after="120"/>
        <w:jc w:val="left"/>
        <w:rPr/>
      </w:pPr>
      <w:r>
        <w:rPr/>
        <w:t xml:space="preserve">Item B.6. Flow information.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 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1 </w:t>
            </w:r>
          </w:p>
        </w:tc>
      </w:tr>
    </w:tbl>
    <w:tbl>
      <w:tblPr>
        <w:tblW w:w="10205" w:type="dxa"/>
        <w:jc w:val="left"/>
        <w:tblInd w:w="0" w:type="dxa"/>
        <w:tblLayout w:type="fixed"/>
        <w:tblCellMar>
          <w:top w:w="28" w:type="dxa"/>
          <w:left w:w="28" w:type="dxa"/>
          <w:bottom w:w="28" w:type="dxa"/>
          <w:right w:w="28" w:type="dxa"/>
        </w:tblCellMar>
      </w:tblPr>
      <w:tblGrid>
        <w:gridCol w:w="8254"/>
        <w:gridCol w:w="1951"/>
      </w:tblGrid>
      <w:tr>
        <w:trPr/>
        <w:tc>
          <w:tcPr>
            <w:tcW w:w="825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951" w:type="dxa"/>
            <w:tcBorders/>
            <w:vAlign w:val="center"/>
          </w:tcPr>
          <w:p>
            <w:pPr>
              <w:pStyle w:val="TableContents"/>
              <w:bidi w:val="0"/>
              <w:spacing w:before="0" w:after="0"/>
              <w:jc w:val="left"/>
              <w:rPr/>
            </w:pPr>
            <w:r>
              <w:rPr/>
              <w:t>573848.42000000 </w:t>
            </w:r>
          </w:p>
        </w:tc>
      </w:tr>
      <w:tr>
        <w:trPr/>
        <w:tc>
          <w:tcPr>
            <w:tcW w:w="825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951" w:type="dxa"/>
            <w:tcBorders/>
            <w:vAlign w:val="center"/>
          </w:tcPr>
          <w:p>
            <w:pPr>
              <w:pStyle w:val="TableContents"/>
              <w:bidi w:val="0"/>
              <w:spacing w:before="0" w:after="0"/>
              <w:jc w:val="left"/>
              <w:rPr/>
            </w:pPr>
            <w:r>
              <w:rPr/>
              <w:t>0.00000000 </w:t>
            </w:r>
          </w:p>
        </w:tc>
      </w:tr>
      <w:tr>
        <w:trPr/>
        <w:tc>
          <w:tcPr>
            <w:tcW w:w="825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951" w:type="dxa"/>
            <w:tcBorders/>
            <w:vAlign w:val="center"/>
          </w:tcPr>
          <w:p>
            <w:pPr>
              <w:pStyle w:val="TableContents"/>
              <w:bidi w:val="0"/>
              <w:spacing w:before="0" w:after="0"/>
              <w:jc w:val="left"/>
              <w:rPr/>
            </w:pPr>
            <w:r>
              <w:rPr/>
              <w:t>0.00000000 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2 </w:t>
            </w:r>
          </w:p>
        </w:tc>
      </w:tr>
    </w:tbl>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351" w:type="dxa"/>
            <w:tcBorders/>
            <w:vAlign w:val="center"/>
          </w:tcPr>
          <w:p>
            <w:pPr>
              <w:pStyle w:val="TableContents"/>
              <w:bidi w:val="0"/>
              <w:spacing w:before="0" w:after="0"/>
              <w:jc w:val="left"/>
              <w:rPr/>
            </w:pPr>
            <w:r>
              <w:rPr/>
              <w:t>0.00000000 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3 </w:t>
            </w:r>
          </w:p>
        </w:tc>
      </w:tr>
    </w:tbl>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351" w:type="dxa"/>
            <w:tcBorders/>
            <w:vAlign w:val="center"/>
          </w:tcPr>
          <w:p>
            <w:pPr>
              <w:pStyle w:val="TableContents"/>
              <w:bidi w:val="0"/>
              <w:spacing w:before="0" w:after="0"/>
              <w:jc w:val="left"/>
              <w:rPr/>
            </w:pPr>
            <w:r>
              <w:rPr/>
              <w:t>0.00000000 </w:t>
            </w:r>
          </w:p>
        </w:tc>
      </w:tr>
    </w:tbl>
    <w:p>
      <w:pPr>
        <w:pStyle w:val="Heading4"/>
        <w:numPr>
          <w:ilvl w:val="0"/>
          <w:numId w:val="0"/>
        </w:numPr>
        <w:bidi w:val="0"/>
        <w:spacing w:before="120" w:after="120"/>
        <w:jc w:val="left"/>
        <w:rPr/>
      </w:pPr>
      <w:r>
        <w:rPr/>
        <w:t xml:space="preserve">Item B.7. Highly Liquid Investment Minimum information. </w:t>
      </w:r>
    </w:p>
    <w:tbl>
      <w:tblPr>
        <w:tblW w:w="10205" w:type="dxa"/>
        <w:jc w:val="left"/>
        <w:tblInd w:w="0" w:type="dxa"/>
        <w:tblLayout w:type="fixed"/>
        <w:tblCellMar>
          <w:top w:w="28" w:type="dxa"/>
          <w:left w:w="28" w:type="dxa"/>
          <w:bottom w:w="28" w:type="dxa"/>
          <w:right w:w="28" w:type="dxa"/>
        </w:tblCellMar>
      </w:tblPr>
      <w:tblGrid>
        <w:gridCol w:w="8909"/>
        <w:gridCol w:w="1296"/>
      </w:tblGrid>
      <w:tr>
        <w:trPr/>
        <w:tc>
          <w:tcPr>
            <w:tcW w:w="8909" w:type="dxa"/>
            <w:tcBorders/>
            <w:vAlign w:val="center"/>
          </w:tcPr>
          <w:p>
            <w:pPr>
              <w:pStyle w:val="TableContents"/>
              <w:bidi w:val="0"/>
              <w:spacing w:before="0" w:after="283"/>
              <w:jc w:val="left"/>
              <w:rPr/>
            </w:pPr>
            <w:r>
              <w:rPr/>
              <w:t xml:space="preserve">a. If applicable, provide the Fund's current Highly Liquid Investment Minimum.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b. If applicable, provide the number of days that the Fund's holdings in Highly Liquid Investments fell below the Fund's Highly Liquid Investment Minimum during the reporting period.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c. Did the Fund's Highly Liquid Investment Minimum change during the reporting period? </w:t>
            </w:r>
          </w:p>
        </w:tc>
        <w:tc>
          <w:tcPr>
            <w:tcW w:w="129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r>
              <w:rPr/>
              <w:drawing>
                <wp:inline distT="0" distB="0" distL="0" distR="0">
                  <wp:extent cx="15240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B.8. Derivatives Transactions. </w:t>
      </w:r>
    </w:p>
    <w:p>
      <w:pPr>
        <w:pStyle w:val="TextBody"/>
        <w:bidi w:val="0"/>
        <w:spacing w:before="0" w:after="283"/>
        <w:jc w:val="left"/>
        <w:rPr/>
      </w:pPr>
      <w:r>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tbl>
      <w:tblPr>
        <w:tblW w:w="3597" w:type="dxa"/>
        <w:jc w:val="left"/>
        <w:tblInd w:w="0" w:type="dxa"/>
        <w:tblLayout w:type="fixed"/>
        <w:tblCellMar>
          <w:top w:w="28" w:type="dxa"/>
          <w:left w:w="28" w:type="dxa"/>
          <w:bottom w:w="28" w:type="dxa"/>
          <w:right w:w="28" w:type="dxa"/>
        </w:tblCellMar>
      </w:tblPr>
      <w:tblGrid>
        <w:gridCol w:w="3406"/>
        <w:gridCol w:w="191"/>
      </w:tblGrid>
      <w:tr>
        <w:trPr/>
        <w:tc>
          <w:tcPr>
            <w:tcW w:w="3406" w:type="dxa"/>
            <w:tcBorders/>
            <w:vAlign w:val="center"/>
          </w:tcPr>
          <w:p>
            <w:pPr>
              <w:pStyle w:val="TableContents"/>
              <w:bidi w:val="0"/>
              <w:spacing w:before="0" w:after="283"/>
              <w:jc w:val="left"/>
              <w:rPr/>
            </w:pPr>
            <w:r>
              <w:rPr/>
              <w:t>(1) Moderately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(2) Less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(3) Illiquid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 xml:space="preserve">Classification </w:t>
            </w:r>
          </w:p>
        </w:tc>
        <w:tc>
          <w:tcPr>
            <w:tcW w:w="191" w:type="dxa"/>
            <w:tcBorders/>
            <w:vAlign w:val="center"/>
          </w:tcPr>
          <w:p>
            <w:pPr>
              <w:pStyle w:val="TableContents"/>
              <w:bidi w:val="0"/>
              <w:spacing w:before="0" w:after="0"/>
              <w:jc w:val="left"/>
              <w:rPr/>
            </w:pPr>
            <w:r>
              <w:rPr/>
              <w:t>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39"/>
        <w:gridCol w:w="3166"/>
      </w:tblGrid>
      <w:tr>
        <w:trPr/>
        <w:tc>
          <w:tcPr>
            <w:tcW w:w="7039" w:type="dxa"/>
            <w:tcBorders/>
            <w:vAlign w:val="center"/>
          </w:tcPr>
          <w:p>
            <w:pPr>
              <w:pStyle w:val="TableContents"/>
              <w:bidi w:val="0"/>
              <w:spacing w:before="0" w:after="283"/>
              <w:jc w:val="left"/>
              <w:rPr/>
            </w:pPr>
            <w:r>
              <w:rPr/>
              <w:t xml:space="preserve">a. Name of issuer (if any). </w:t>
            </w:r>
          </w:p>
        </w:tc>
        <w:tc>
          <w:tcPr>
            <w:tcW w:w="3166" w:type="dxa"/>
            <w:tcBorders/>
            <w:vAlign w:val="center"/>
          </w:tcPr>
          <w:p>
            <w:pPr>
              <w:pStyle w:val="TableContents"/>
              <w:bidi w:val="0"/>
              <w:spacing w:before="0" w:after="0"/>
              <w:jc w:val="left"/>
              <w:rPr/>
            </w:pPr>
            <w:r>
              <w:rPr/>
              <w:t>Allegro Clo Ltd </w:t>
            </w:r>
          </w:p>
        </w:tc>
      </w:tr>
      <w:tr>
        <w:trPr/>
        <w:tc>
          <w:tcPr>
            <w:tcW w:w="703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66" w:type="dxa"/>
            <w:tcBorders/>
            <w:vAlign w:val="center"/>
          </w:tcPr>
          <w:p>
            <w:pPr>
              <w:pStyle w:val="TableContents"/>
              <w:bidi w:val="0"/>
              <w:spacing w:before="0" w:after="0"/>
              <w:jc w:val="left"/>
              <w:rPr/>
            </w:pPr>
            <w:r>
              <w:rPr/>
              <w:t>213800WM4HOIEMCU1G38 </w:t>
            </w:r>
          </w:p>
        </w:tc>
      </w:tr>
      <w:tr>
        <w:trPr/>
        <w:tc>
          <w:tcPr>
            <w:tcW w:w="7039" w:type="dxa"/>
            <w:tcBorders/>
            <w:vAlign w:val="center"/>
          </w:tcPr>
          <w:p>
            <w:pPr>
              <w:pStyle w:val="TableContents"/>
              <w:bidi w:val="0"/>
              <w:spacing w:before="0" w:after="283"/>
              <w:jc w:val="left"/>
              <w:rPr/>
            </w:pPr>
            <w:r>
              <w:rPr/>
              <w:t xml:space="preserve">c. Title of the issue or description of the investment. </w:t>
            </w:r>
          </w:p>
        </w:tc>
        <w:tc>
          <w:tcPr>
            <w:tcW w:w="3166" w:type="dxa"/>
            <w:tcBorders/>
            <w:vAlign w:val="center"/>
          </w:tcPr>
          <w:p>
            <w:pPr>
              <w:pStyle w:val="TableContents"/>
              <w:bidi w:val="0"/>
              <w:spacing w:before="0" w:after="0"/>
              <w:jc w:val="left"/>
              <w:rPr/>
            </w:pPr>
            <w:r>
              <w:rPr/>
              <w:t>Allegro CLO XVII, Ltd. </w:t>
            </w:r>
          </w:p>
        </w:tc>
      </w:tr>
      <w:tr>
        <w:trPr/>
        <w:tc>
          <w:tcPr>
            <w:tcW w:w="7039" w:type="dxa"/>
            <w:tcBorders/>
            <w:vAlign w:val="center"/>
          </w:tcPr>
          <w:p>
            <w:pPr>
              <w:pStyle w:val="TableContents"/>
              <w:bidi w:val="0"/>
              <w:spacing w:before="0" w:after="283"/>
              <w:jc w:val="left"/>
              <w:rPr/>
            </w:pPr>
            <w:r>
              <w:rPr/>
              <w:t xml:space="preserve">d. CUSIP (if any). </w:t>
            </w:r>
          </w:p>
        </w:tc>
        <w:tc>
          <w:tcPr>
            <w:tcW w:w="3166" w:type="dxa"/>
            <w:tcBorders/>
            <w:vAlign w:val="center"/>
          </w:tcPr>
          <w:p>
            <w:pPr>
              <w:pStyle w:val="TableContents"/>
              <w:bidi w:val="0"/>
              <w:spacing w:before="0" w:after="0"/>
              <w:jc w:val="left"/>
              <w:rPr/>
            </w:pPr>
            <w:r>
              <w:rPr/>
              <w:t>01751WAE8 </w:t>
            </w:r>
          </w:p>
        </w:tc>
      </w:tr>
    </w:tbl>
    <w:p>
      <w:pPr>
        <w:pStyle w:val="TextBody"/>
        <w:bidi w:val="0"/>
        <w:spacing w:before="0" w:after="283"/>
        <w:jc w:val="left"/>
        <w:rPr/>
      </w:pPr>
      <w:r>
        <w:rPr/>
        <w:t>At least one of the following other identifiers:</w:t>
      </w:r>
    </w:p>
    <w:tbl>
      <w:tblPr>
        <w:tblW w:w="3017" w:type="dxa"/>
        <w:jc w:val="left"/>
        <w:tblInd w:w="0" w:type="dxa"/>
        <w:tblLayout w:type="fixed"/>
        <w:tblCellMar>
          <w:top w:w="28" w:type="dxa"/>
          <w:left w:w="28" w:type="dxa"/>
          <w:bottom w:w="28" w:type="dxa"/>
          <w:right w:w="28" w:type="dxa"/>
        </w:tblCellMar>
      </w:tblPr>
      <w:tblGrid>
        <w:gridCol w:w="1096"/>
        <w:gridCol w:w="1921"/>
      </w:tblGrid>
      <w:tr>
        <w:trPr/>
        <w:tc>
          <w:tcPr>
            <w:tcW w:w="1096" w:type="dxa"/>
            <w:tcBorders/>
            <w:vAlign w:val="center"/>
          </w:tcPr>
          <w:p>
            <w:pPr>
              <w:pStyle w:val="TableContents"/>
              <w:bidi w:val="0"/>
              <w:spacing w:before="0" w:after="283"/>
              <w:jc w:val="left"/>
              <w:rPr/>
            </w:pPr>
            <w:r>
              <w:rPr/>
              <w:t xml:space="preserve">Identifier. </w:t>
            </w:r>
          </w:p>
        </w:tc>
        <w:tc>
          <w:tcPr>
            <w:tcW w:w="192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21" w:type="dxa"/>
            <w:tcBorders/>
            <w:vAlign w:val="center"/>
          </w:tcPr>
          <w:p>
            <w:pPr>
              <w:pStyle w:val="TableContents"/>
              <w:bidi w:val="0"/>
              <w:spacing w:before="0" w:after="0"/>
              <w:jc w:val="left"/>
              <w:rPr/>
            </w:pPr>
            <w:r>
              <w:rPr/>
              <w:t>US01751WAE84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1875000.00000000 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1074804.35000000 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1.512977865346 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878"/>
        <w:gridCol w:w="3327"/>
      </w:tblGrid>
      <w:tr>
        <w:trPr/>
        <w:tc>
          <w:tcPr>
            <w:tcW w:w="6878" w:type="dxa"/>
            <w:tcBorders/>
            <w:vAlign w:val="center"/>
          </w:tcPr>
          <w:p>
            <w:pPr>
              <w:pStyle w:val="TableContents"/>
              <w:bidi w:val="0"/>
              <w:spacing w:before="0" w:after="283"/>
              <w:jc w:val="left"/>
              <w:rPr/>
            </w:pPr>
            <w:r>
              <w:rPr/>
              <w:t xml:space="preserve">a. Name of issuer (if any). </w:t>
            </w:r>
          </w:p>
        </w:tc>
        <w:tc>
          <w:tcPr>
            <w:tcW w:w="3327" w:type="dxa"/>
            <w:tcBorders/>
            <w:vAlign w:val="center"/>
          </w:tcPr>
          <w:p>
            <w:pPr>
              <w:pStyle w:val="TableContents"/>
              <w:bidi w:val="0"/>
              <w:spacing w:before="0" w:after="0"/>
              <w:jc w:val="left"/>
              <w:rPr/>
            </w:pPr>
            <w:r>
              <w:rPr/>
              <w:t>Audax Senior Debt Clo, Llc </w:t>
            </w:r>
          </w:p>
        </w:tc>
      </w:tr>
      <w:tr>
        <w:trPr/>
        <w:tc>
          <w:tcPr>
            <w:tcW w:w="687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327" w:type="dxa"/>
            <w:tcBorders/>
            <w:vAlign w:val="center"/>
          </w:tcPr>
          <w:p>
            <w:pPr>
              <w:pStyle w:val="TableContents"/>
              <w:bidi w:val="0"/>
              <w:spacing w:before="0" w:after="0"/>
              <w:jc w:val="left"/>
              <w:rPr/>
            </w:pPr>
            <w:r>
              <w:rPr/>
              <w:t>2549000WPSDUYXTCWS66 </w:t>
            </w:r>
          </w:p>
        </w:tc>
      </w:tr>
      <w:tr>
        <w:trPr/>
        <w:tc>
          <w:tcPr>
            <w:tcW w:w="6878" w:type="dxa"/>
            <w:tcBorders/>
            <w:vAlign w:val="center"/>
          </w:tcPr>
          <w:p>
            <w:pPr>
              <w:pStyle w:val="TableContents"/>
              <w:bidi w:val="0"/>
              <w:spacing w:before="0" w:after="283"/>
              <w:jc w:val="left"/>
              <w:rPr/>
            </w:pPr>
            <w:r>
              <w:rPr/>
              <w:t xml:space="preserve">c. Title of the issue or description of the investment. </w:t>
            </w:r>
          </w:p>
        </w:tc>
        <w:tc>
          <w:tcPr>
            <w:tcW w:w="3327" w:type="dxa"/>
            <w:tcBorders/>
            <w:vAlign w:val="center"/>
          </w:tcPr>
          <w:p>
            <w:pPr>
              <w:pStyle w:val="TableContents"/>
              <w:bidi w:val="0"/>
              <w:spacing w:before="0" w:after="0"/>
              <w:jc w:val="left"/>
              <w:rPr/>
            </w:pPr>
            <w:r>
              <w:rPr/>
              <w:t>Audax Senior Debt CLO 12 LLC </w:t>
            </w:r>
          </w:p>
        </w:tc>
      </w:tr>
      <w:tr>
        <w:trPr/>
        <w:tc>
          <w:tcPr>
            <w:tcW w:w="6878" w:type="dxa"/>
            <w:tcBorders/>
            <w:vAlign w:val="center"/>
          </w:tcPr>
          <w:p>
            <w:pPr>
              <w:pStyle w:val="TableContents"/>
              <w:bidi w:val="0"/>
              <w:spacing w:before="0" w:after="283"/>
              <w:jc w:val="left"/>
              <w:rPr/>
            </w:pPr>
            <w:r>
              <w:rPr/>
              <w:t xml:space="preserve">d. CUSIP (if any). </w:t>
            </w:r>
          </w:p>
        </w:tc>
        <w:tc>
          <w:tcPr>
            <w:tcW w:w="3327" w:type="dxa"/>
            <w:tcBorders/>
            <w:vAlign w:val="center"/>
          </w:tcPr>
          <w:p>
            <w:pPr>
              <w:pStyle w:val="TableContents"/>
              <w:bidi w:val="0"/>
              <w:spacing w:before="0" w:after="0"/>
              <w:jc w:val="left"/>
              <w:rPr/>
            </w:pPr>
            <w:r>
              <w:rPr/>
              <w:t>05071UAQ9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US05071UAQ94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1330000.00000000 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1117994.08000000 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1.573775075090 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86"/>
        <w:gridCol w:w="2219"/>
      </w:tblGrid>
      <w:tr>
        <w:trPr/>
        <w:tc>
          <w:tcPr>
            <w:tcW w:w="7986" w:type="dxa"/>
            <w:tcBorders/>
            <w:vAlign w:val="center"/>
          </w:tcPr>
          <w:p>
            <w:pPr>
              <w:pStyle w:val="TableContents"/>
              <w:bidi w:val="0"/>
              <w:spacing w:before="0" w:after="283"/>
              <w:jc w:val="left"/>
              <w:rPr/>
            </w:pPr>
            <w:r>
              <w:rPr/>
              <w:t xml:space="preserve">a. Name of issuer (if any). </w:t>
            </w:r>
          </w:p>
        </w:tc>
        <w:tc>
          <w:tcPr>
            <w:tcW w:w="2219" w:type="dxa"/>
            <w:tcBorders/>
            <w:vAlign w:val="center"/>
          </w:tcPr>
          <w:p>
            <w:pPr>
              <w:pStyle w:val="TableContents"/>
              <w:bidi w:val="0"/>
              <w:spacing w:before="0" w:after="0"/>
              <w:jc w:val="left"/>
              <w:rPr/>
            </w:pPr>
            <w:r>
              <w:rPr/>
              <w:t>Osd Clo 2023-27, Ltd. </w:t>
            </w:r>
          </w:p>
        </w:tc>
      </w:tr>
      <w:tr>
        <w:trPr/>
        <w:tc>
          <w:tcPr>
            <w:tcW w:w="798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19" w:type="dxa"/>
            <w:tcBorders/>
            <w:vAlign w:val="center"/>
          </w:tcPr>
          <w:p>
            <w:pPr>
              <w:pStyle w:val="TableContents"/>
              <w:bidi w:val="0"/>
              <w:spacing w:before="0" w:after="0"/>
              <w:jc w:val="left"/>
              <w:rPr/>
            </w:pPr>
            <w:r>
              <w:rPr/>
              <w:t>N/A </w:t>
            </w:r>
          </w:p>
        </w:tc>
      </w:tr>
      <w:tr>
        <w:trPr/>
        <w:tc>
          <w:tcPr>
            <w:tcW w:w="7986" w:type="dxa"/>
            <w:tcBorders/>
            <w:vAlign w:val="center"/>
          </w:tcPr>
          <w:p>
            <w:pPr>
              <w:pStyle w:val="TableContents"/>
              <w:bidi w:val="0"/>
              <w:spacing w:before="0" w:after="283"/>
              <w:jc w:val="left"/>
              <w:rPr/>
            </w:pPr>
            <w:r>
              <w:rPr/>
              <w:t xml:space="preserve">c. Title of the issue or description of the investment. </w:t>
            </w:r>
          </w:p>
        </w:tc>
        <w:tc>
          <w:tcPr>
            <w:tcW w:w="2219" w:type="dxa"/>
            <w:tcBorders/>
            <w:vAlign w:val="center"/>
          </w:tcPr>
          <w:p>
            <w:pPr>
              <w:pStyle w:val="TableContents"/>
              <w:bidi w:val="0"/>
              <w:spacing w:before="0" w:after="0"/>
              <w:jc w:val="left"/>
              <w:rPr/>
            </w:pPr>
            <w:r>
              <w:rPr/>
              <w:t>OCP CLO 2023-27, Ltd. </w:t>
            </w:r>
          </w:p>
        </w:tc>
      </w:tr>
      <w:tr>
        <w:trPr/>
        <w:tc>
          <w:tcPr>
            <w:tcW w:w="7986" w:type="dxa"/>
            <w:tcBorders/>
            <w:vAlign w:val="center"/>
          </w:tcPr>
          <w:p>
            <w:pPr>
              <w:pStyle w:val="TableContents"/>
              <w:bidi w:val="0"/>
              <w:spacing w:before="0" w:after="283"/>
              <w:jc w:val="left"/>
              <w:rPr/>
            </w:pPr>
            <w:r>
              <w:rPr/>
              <w:t xml:space="preserve">d. CUSIP (if any). </w:t>
            </w:r>
          </w:p>
        </w:tc>
        <w:tc>
          <w:tcPr>
            <w:tcW w:w="2219" w:type="dxa"/>
            <w:tcBorders/>
            <w:vAlign w:val="center"/>
          </w:tcPr>
          <w:p>
            <w:pPr>
              <w:pStyle w:val="TableContents"/>
              <w:bidi w:val="0"/>
              <w:spacing w:before="0" w:after="0"/>
              <w:jc w:val="left"/>
              <w:rPr/>
            </w:pPr>
            <w:r>
              <w:rPr/>
              <w:t>671024AE7 </w:t>
            </w:r>
          </w:p>
        </w:tc>
      </w:tr>
    </w:tbl>
    <w:p>
      <w:pPr>
        <w:pStyle w:val="TextBody"/>
        <w:bidi w:val="0"/>
        <w:spacing w:before="0" w:after="283"/>
        <w:jc w:val="left"/>
        <w:rPr/>
      </w:pPr>
      <w:r>
        <w:rPr/>
        <w:t>At least one of the following other identifiers:</w:t>
      </w:r>
    </w:p>
    <w:tbl>
      <w:tblPr>
        <w:tblW w:w="2912" w:type="dxa"/>
        <w:jc w:val="left"/>
        <w:tblInd w:w="0" w:type="dxa"/>
        <w:tblLayout w:type="fixed"/>
        <w:tblCellMar>
          <w:top w:w="28" w:type="dxa"/>
          <w:left w:w="28" w:type="dxa"/>
          <w:bottom w:w="28" w:type="dxa"/>
          <w:right w:w="28" w:type="dxa"/>
        </w:tblCellMar>
      </w:tblPr>
      <w:tblGrid>
        <w:gridCol w:w="1096"/>
        <w:gridCol w:w="1816"/>
      </w:tblGrid>
      <w:tr>
        <w:trPr/>
        <w:tc>
          <w:tcPr>
            <w:tcW w:w="1096" w:type="dxa"/>
            <w:tcBorders/>
            <w:vAlign w:val="center"/>
          </w:tcPr>
          <w:p>
            <w:pPr>
              <w:pStyle w:val="TableContents"/>
              <w:bidi w:val="0"/>
              <w:spacing w:before="0" w:after="283"/>
              <w:jc w:val="left"/>
              <w:rPr/>
            </w:pPr>
            <w:r>
              <w:rPr/>
              <w:t xml:space="preserve">Identifier. </w:t>
            </w:r>
          </w:p>
        </w:tc>
        <w:tc>
          <w:tcPr>
            <w:tcW w:w="181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16" w:type="dxa"/>
            <w:tcBorders/>
            <w:vAlign w:val="center"/>
          </w:tcPr>
          <w:p>
            <w:pPr>
              <w:pStyle w:val="TableContents"/>
              <w:bidi w:val="0"/>
              <w:spacing w:before="0" w:after="0"/>
              <w:jc w:val="left"/>
              <w:rPr/>
            </w:pPr>
            <w:r>
              <w:rPr/>
              <w:t>US671024AE79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6750000.00000000 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3706448.00000000 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5.217483333649 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50"/>
        <w:gridCol w:w="2155"/>
      </w:tblGrid>
      <w:tr>
        <w:trPr/>
        <w:tc>
          <w:tcPr>
            <w:tcW w:w="8050" w:type="dxa"/>
            <w:tcBorders/>
            <w:vAlign w:val="center"/>
          </w:tcPr>
          <w:p>
            <w:pPr>
              <w:pStyle w:val="TableContents"/>
              <w:bidi w:val="0"/>
              <w:spacing w:before="0" w:after="283"/>
              <w:jc w:val="left"/>
              <w:rPr/>
            </w:pPr>
            <w:r>
              <w:rPr/>
              <w:t xml:space="preserve">a. Name of issuer (if any). </w:t>
            </w:r>
          </w:p>
        </w:tc>
        <w:tc>
          <w:tcPr>
            <w:tcW w:w="2155" w:type="dxa"/>
            <w:tcBorders/>
            <w:vAlign w:val="center"/>
          </w:tcPr>
          <w:p>
            <w:pPr>
              <w:pStyle w:val="TableContents"/>
              <w:bidi w:val="0"/>
              <w:spacing w:before="0" w:after="0"/>
              <w:jc w:val="left"/>
              <w:rPr/>
            </w:pPr>
            <w:r>
              <w:rPr/>
              <w:t>Elmwood Clo 17 Ltd </w:t>
            </w:r>
          </w:p>
        </w:tc>
      </w:tr>
      <w:tr>
        <w:trPr/>
        <w:tc>
          <w:tcPr>
            <w:tcW w:w="805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55" w:type="dxa"/>
            <w:tcBorders/>
            <w:vAlign w:val="center"/>
          </w:tcPr>
          <w:p>
            <w:pPr>
              <w:pStyle w:val="TableContents"/>
              <w:bidi w:val="0"/>
              <w:spacing w:before="0" w:after="0"/>
              <w:jc w:val="left"/>
              <w:rPr/>
            </w:pPr>
            <w:r>
              <w:rPr/>
              <w:t>N/A </w:t>
            </w:r>
          </w:p>
        </w:tc>
      </w:tr>
      <w:tr>
        <w:trPr/>
        <w:tc>
          <w:tcPr>
            <w:tcW w:w="8050" w:type="dxa"/>
            <w:tcBorders/>
            <w:vAlign w:val="center"/>
          </w:tcPr>
          <w:p>
            <w:pPr>
              <w:pStyle w:val="TableContents"/>
              <w:bidi w:val="0"/>
              <w:spacing w:before="0" w:after="283"/>
              <w:jc w:val="left"/>
              <w:rPr/>
            </w:pPr>
            <w:r>
              <w:rPr/>
              <w:t xml:space="preserve">c. Title of the issue or description of the investment. </w:t>
            </w:r>
          </w:p>
        </w:tc>
        <w:tc>
          <w:tcPr>
            <w:tcW w:w="2155" w:type="dxa"/>
            <w:tcBorders/>
            <w:vAlign w:val="center"/>
          </w:tcPr>
          <w:p>
            <w:pPr>
              <w:pStyle w:val="TableContents"/>
              <w:bidi w:val="0"/>
              <w:spacing w:before="0" w:after="0"/>
              <w:jc w:val="left"/>
              <w:rPr/>
            </w:pPr>
            <w:r>
              <w:rPr/>
              <w:t>Elmwood CLO 17, Ltd. </w:t>
            </w:r>
          </w:p>
        </w:tc>
      </w:tr>
      <w:tr>
        <w:trPr/>
        <w:tc>
          <w:tcPr>
            <w:tcW w:w="8050" w:type="dxa"/>
            <w:tcBorders/>
            <w:vAlign w:val="center"/>
          </w:tcPr>
          <w:p>
            <w:pPr>
              <w:pStyle w:val="TableContents"/>
              <w:bidi w:val="0"/>
              <w:spacing w:before="0" w:after="283"/>
              <w:jc w:val="left"/>
              <w:rPr/>
            </w:pPr>
            <w:r>
              <w:rPr/>
              <w:t xml:space="preserve">d. CUSIP (if any). </w:t>
            </w:r>
          </w:p>
        </w:tc>
        <w:tc>
          <w:tcPr>
            <w:tcW w:w="2155" w:type="dxa"/>
            <w:tcBorders/>
            <w:vAlign w:val="center"/>
          </w:tcPr>
          <w:p>
            <w:pPr>
              <w:pStyle w:val="TableContents"/>
              <w:bidi w:val="0"/>
              <w:spacing w:before="0" w:after="0"/>
              <w:jc w:val="left"/>
              <w:rPr/>
            </w:pPr>
            <w:r>
              <w:rPr/>
              <w:t>29003GAJ9 </w:t>
            </w:r>
          </w:p>
        </w:tc>
      </w:tr>
    </w:tbl>
    <w:p>
      <w:pPr>
        <w:pStyle w:val="TextBody"/>
        <w:bidi w:val="0"/>
        <w:spacing w:before="0" w:after="283"/>
        <w:jc w:val="left"/>
        <w:rPr/>
      </w:pPr>
      <w:r>
        <w:rPr/>
        <w:t>At least one of the following other identifiers:</w:t>
      </w:r>
    </w:p>
    <w:tbl>
      <w:tblPr>
        <w:tblW w:w="2912" w:type="dxa"/>
        <w:jc w:val="left"/>
        <w:tblInd w:w="0" w:type="dxa"/>
        <w:tblLayout w:type="fixed"/>
        <w:tblCellMar>
          <w:top w:w="28" w:type="dxa"/>
          <w:left w:w="28" w:type="dxa"/>
          <w:bottom w:w="28" w:type="dxa"/>
          <w:right w:w="28" w:type="dxa"/>
        </w:tblCellMar>
      </w:tblPr>
      <w:tblGrid>
        <w:gridCol w:w="1096"/>
        <w:gridCol w:w="1816"/>
      </w:tblGrid>
      <w:tr>
        <w:trPr/>
        <w:tc>
          <w:tcPr>
            <w:tcW w:w="1096" w:type="dxa"/>
            <w:tcBorders/>
            <w:vAlign w:val="center"/>
          </w:tcPr>
          <w:p>
            <w:pPr>
              <w:pStyle w:val="TableContents"/>
              <w:bidi w:val="0"/>
              <w:spacing w:before="0" w:after="283"/>
              <w:jc w:val="left"/>
              <w:rPr/>
            </w:pPr>
            <w:r>
              <w:rPr/>
              <w:t xml:space="preserve">Identifier. </w:t>
            </w:r>
          </w:p>
        </w:tc>
        <w:tc>
          <w:tcPr>
            <w:tcW w:w="181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16" w:type="dxa"/>
            <w:tcBorders/>
            <w:vAlign w:val="center"/>
          </w:tcPr>
          <w:p>
            <w:pPr>
              <w:pStyle w:val="TableContents"/>
              <w:bidi w:val="0"/>
              <w:spacing w:before="0" w:after="0"/>
              <w:jc w:val="left"/>
              <w:rPr/>
            </w:pPr>
            <w:r>
              <w:rPr/>
              <w:t>US29003GAJ94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2930250.00000000 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2695830.00000000 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3.794859146911 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7962"/>
        <w:gridCol w:w="2243"/>
      </w:tblGrid>
      <w:tr>
        <w:trPr/>
        <w:tc>
          <w:tcPr>
            <w:tcW w:w="7962"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2243" w:type="dxa"/>
            <w:tcBorders/>
            <w:vAlign w:val="center"/>
          </w:tcPr>
          <w:p>
            <w:pPr>
              <w:pStyle w:val="TableContents"/>
              <w:bidi w:val="0"/>
              <w:spacing w:before="0" w:after="0"/>
              <w:jc w:val="left"/>
              <w:rPr/>
            </w:pPr>
            <w:r>
              <w:rPr/>
              <w:t>ABS-collateralized bond/debt obligation  </w:t>
            </w:r>
          </w:p>
        </w:tc>
      </w:tr>
      <w:tr>
        <w:trPr/>
        <w:tc>
          <w:tcPr>
            <w:tcW w:w="7962"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2243"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2039-07-17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10.66000000 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1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 xml:space="preserve">a. Name of issuer (if any). </w:t>
            </w:r>
          </w:p>
        </w:tc>
        <w:tc>
          <w:tcPr>
            <w:tcW w:w="3046" w:type="dxa"/>
            <w:tcBorders/>
            <w:vAlign w:val="center"/>
          </w:tcPr>
          <w:p>
            <w:pPr>
              <w:pStyle w:val="TableContents"/>
              <w:bidi w:val="0"/>
              <w:spacing w:before="0" w:after="0"/>
              <w:jc w:val="left"/>
              <w:rPr/>
            </w:pPr>
            <w:r>
              <w:rPr/>
              <w:t>Silver Point Clo, Ltd </w:t>
            </w:r>
          </w:p>
        </w:tc>
      </w:tr>
      <w:tr>
        <w:trPr/>
        <w:tc>
          <w:tcPr>
            <w:tcW w:w="71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46" w:type="dxa"/>
            <w:tcBorders/>
            <w:vAlign w:val="center"/>
          </w:tcPr>
          <w:p>
            <w:pPr>
              <w:pStyle w:val="TableContents"/>
              <w:bidi w:val="0"/>
              <w:spacing w:before="0" w:after="0"/>
              <w:jc w:val="left"/>
              <w:rPr/>
            </w:pPr>
            <w:r>
              <w:rPr/>
              <w:t>254900DVAEEJOXQ8PL85 </w:t>
            </w:r>
          </w:p>
        </w:tc>
      </w:tr>
      <w:tr>
        <w:trPr/>
        <w:tc>
          <w:tcPr>
            <w:tcW w:w="7159" w:type="dxa"/>
            <w:tcBorders/>
            <w:vAlign w:val="center"/>
          </w:tcPr>
          <w:p>
            <w:pPr>
              <w:pStyle w:val="TableContents"/>
              <w:bidi w:val="0"/>
              <w:spacing w:before="0" w:after="283"/>
              <w:jc w:val="left"/>
              <w:rPr/>
            </w:pPr>
            <w:r>
              <w:rPr/>
              <w:t xml:space="preserve">c. Title of the issue or description of the investment. </w:t>
            </w:r>
          </w:p>
        </w:tc>
        <w:tc>
          <w:tcPr>
            <w:tcW w:w="3046" w:type="dxa"/>
            <w:tcBorders/>
            <w:vAlign w:val="center"/>
          </w:tcPr>
          <w:p>
            <w:pPr>
              <w:pStyle w:val="TableContents"/>
              <w:bidi w:val="0"/>
              <w:spacing w:before="0" w:after="0"/>
              <w:jc w:val="left"/>
              <w:rPr/>
            </w:pPr>
            <w:r>
              <w:rPr/>
              <w:t>Silver Point Clo 4, Ltd. </w:t>
            </w:r>
          </w:p>
        </w:tc>
      </w:tr>
      <w:tr>
        <w:trPr/>
        <w:tc>
          <w:tcPr>
            <w:tcW w:w="7159" w:type="dxa"/>
            <w:tcBorders/>
            <w:vAlign w:val="center"/>
          </w:tcPr>
          <w:p>
            <w:pPr>
              <w:pStyle w:val="TableContents"/>
              <w:bidi w:val="0"/>
              <w:spacing w:before="0" w:after="283"/>
              <w:jc w:val="left"/>
              <w:rPr/>
            </w:pPr>
            <w:r>
              <w:rPr/>
              <w:t xml:space="preserve">d. CUSIP (if any). </w:t>
            </w:r>
          </w:p>
        </w:tc>
        <w:tc>
          <w:tcPr>
            <w:tcW w:w="3046" w:type="dxa"/>
            <w:tcBorders/>
            <w:vAlign w:val="center"/>
          </w:tcPr>
          <w:p>
            <w:pPr>
              <w:pStyle w:val="TableContents"/>
              <w:bidi w:val="0"/>
              <w:spacing w:before="0" w:after="0"/>
              <w:jc w:val="left"/>
              <w:rPr/>
            </w:pPr>
            <w:r>
              <w:rPr/>
              <w:t>82809GAA3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US82809GAA31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7140000.00000000 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2526906.39000000 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3.557069187404 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3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link="rId16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link="rId1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link="rId16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link="rId1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link="rId16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link="rId1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link="rId16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64"/>
        <w:gridCol w:w="2941"/>
      </w:tblGrid>
      <w:tr>
        <w:trPr/>
        <w:tc>
          <w:tcPr>
            <w:tcW w:w="7264" w:type="dxa"/>
            <w:tcBorders/>
            <w:vAlign w:val="center"/>
          </w:tcPr>
          <w:p>
            <w:pPr>
              <w:pStyle w:val="TableContents"/>
              <w:bidi w:val="0"/>
              <w:spacing w:before="0" w:after="283"/>
              <w:jc w:val="left"/>
              <w:rPr/>
            </w:pPr>
            <w:r>
              <w:rPr/>
              <w:t xml:space="preserve">a. Name of issuer (if any). </w:t>
            </w:r>
          </w:p>
        </w:tc>
        <w:tc>
          <w:tcPr>
            <w:tcW w:w="2941" w:type="dxa"/>
            <w:tcBorders/>
            <w:vAlign w:val="center"/>
          </w:tcPr>
          <w:p>
            <w:pPr>
              <w:pStyle w:val="TableContents"/>
              <w:bidi w:val="0"/>
              <w:spacing w:before="0" w:after="0"/>
              <w:jc w:val="left"/>
              <w:rPr/>
            </w:pPr>
            <w:r>
              <w:rPr/>
              <w:t>Ballyrock Ltd </w:t>
            </w:r>
          </w:p>
        </w:tc>
      </w:tr>
      <w:tr>
        <w:trPr/>
        <w:tc>
          <w:tcPr>
            <w:tcW w:w="726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41" w:type="dxa"/>
            <w:tcBorders/>
            <w:vAlign w:val="center"/>
          </w:tcPr>
          <w:p>
            <w:pPr>
              <w:pStyle w:val="TableContents"/>
              <w:bidi w:val="0"/>
              <w:spacing w:before="0" w:after="0"/>
              <w:jc w:val="left"/>
              <w:rPr/>
            </w:pPr>
            <w:r>
              <w:rPr/>
              <w:t>2549003CI27B7ZDOMR46 </w:t>
            </w:r>
          </w:p>
        </w:tc>
      </w:tr>
      <w:tr>
        <w:trPr/>
        <w:tc>
          <w:tcPr>
            <w:tcW w:w="7264" w:type="dxa"/>
            <w:tcBorders/>
            <w:vAlign w:val="center"/>
          </w:tcPr>
          <w:p>
            <w:pPr>
              <w:pStyle w:val="TableContents"/>
              <w:bidi w:val="0"/>
              <w:spacing w:before="0" w:after="283"/>
              <w:jc w:val="left"/>
              <w:rPr/>
            </w:pPr>
            <w:r>
              <w:rPr/>
              <w:t xml:space="preserve">c. Title of the issue or description of the investment. </w:t>
            </w:r>
          </w:p>
        </w:tc>
        <w:tc>
          <w:tcPr>
            <w:tcW w:w="2941" w:type="dxa"/>
            <w:tcBorders/>
            <w:vAlign w:val="center"/>
          </w:tcPr>
          <w:p>
            <w:pPr>
              <w:pStyle w:val="TableContents"/>
              <w:bidi w:val="0"/>
              <w:spacing w:before="0" w:after="0"/>
              <w:jc w:val="left"/>
              <w:rPr/>
            </w:pPr>
            <w:r>
              <w:rPr/>
              <w:t>Ballyrock CLO 16, Ltd. </w:t>
            </w:r>
          </w:p>
        </w:tc>
      </w:tr>
      <w:tr>
        <w:trPr/>
        <w:tc>
          <w:tcPr>
            <w:tcW w:w="7264" w:type="dxa"/>
            <w:tcBorders/>
            <w:vAlign w:val="center"/>
          </w:tcPr>
          <w:p>
            <w:pPr>
              <w:pStyle w:val="TableContents"/>
              <w:bidi w:val="0"/>
              <w:spacing w:before="0" w:after="283"/>
              <w:jc w:val="left"/>
              <w:rPr/>
            </w:pPr>
            <w:r>
              <w:rPr/>
              <w:t xml:space="preserve">d. CUSIP (if any). </w:t>
            </w:r>
          </w:p>
        </w:tc>
        <w:tc>
          <w:tcPr>
            <w:tcW w:w="2941" w:type="dxa"/>
            <w:tcBorders/>
            <w:vAlign w:val="center"/>
          </w:tcPr>
          <w:p>
            <w:pPr>
              <w:pStyle w:val="TableContents"/>
              <w:bidi w:val="0"/>
              <w:spacing w:before="0" w:after="0"/>
              <w:jc w:val="left"/>
              <w:rPr/>
            </w:pPr>
            <w:r>
              <w:rPr/>
              <w:t>05877AAC0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US05877AAC09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5867000.00000000 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2324556.94000000 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3.272226426100 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link="rId16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link="rId17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link="rId17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link="rId1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link="rId17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link="rId17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link="rId17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link="rId17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link="rId1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link="rId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link="rId17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link="rId1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link="rId18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link="rId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link="rId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link="rId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link="rId18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link="rId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link="rId1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link="rId18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link="rId18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link="rId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link="rId1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link="rId1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link="rId19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link="rId1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link="rId19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link="rId1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link="rId19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link="rId1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link="rId19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10"/>
        <w:gridCol w:w="2195"/>
      </w:tblGrid>
      <w:tr>
        <w:trPr/>
        <w:tc>
          <w:tcPr>
            <w:tcW w:w="8010" w:type="dxa"/>
            <w:tcBorders/>
            <w:vAlign w:val="center"/>
          </w:tcPr>
          <w:p>
            <w:pPr>
              <w:pStyle w:val="TableContents"/>
              <w:bidi w:val="0"/>
              <w:spacing w:before="0" w:after="283"/>
              <w:jc w:val="left"/>
              <w:rPr/>
            </w:pPr>
            <w:r>
              <w:rPr/>
              <w:t xml:space="preserve">a. Name of issuer (if any). </w:t>
            </w:r>
          </w:p>
        </w:tc>
        <w:tc>
          <w:tcPr>
            <w:tcW w:w="2195" w:type="dxa"/>
            <w:tcBorders/>
            <w:vAlign w:val="center"/>
          </w:tcPr>
          <w:p>
            <w:pPr>
              <w:pStyle w:val="TableContents"/>
              <w:bidi w:val="0"/>
              <w:spacing w:before="0" w:after="0"/>
              <w:jc w:val="left"/>
              <w:rPr/>
            </w:pPr>
            <w:r>
              <w:rPr/>
              <w:t>Voya Clo Ltd </w:t>
            </w:r>
          </w:p>
        </w:tc>
      </w:tr>
      <w:tr>
        <w:trPr/>
        <w:tc>
          <w:tcPr>
            <w:tcW w:w="801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95" w:type="dxa"/>
            <w:tcBorders/>
            <w:vAlign w:val="center"/>
          </w:tcPr>
          <w:p>
            <w:pPr>
              <w:pStyle w:val="TableContents"/>
              <w:bidi w:val="0"/>
              <w:spacing w:before="0" w:after="0"/>
              <w:jc w:val="left"/>
              <w:rPr/>
            </w:pPr>
            <w:r>
              <w:rPr/>
              <w:t>N/A </w:t>
            </w:r>
          </w:p>
        </w:tc>
      </w:tr>
      <w:tr>
        <w:trPr/>
        <w:tc>
          <w:tcPr>
            <w:tcW w:w="8010" w:type="dxa"/>
            <w:tcBorders/>
            <w:vAlign w:val="center"/>
          </w:tcPr>
          <w:p>
            <w:pPr>
              <w:pStyle w:val="TableContents"/>
              <w:bidi w:val="0"/>
              <w:spacing w:before="0" w:after="283"/>
              <w:jc w:val="left"/>
              <w:rPr/>
            </w:pPr>
            <w:r>
              <w:rPr/>
              <w:t xml:space="preserve">c. Title of the issue or description of the investment. </w:t>
            </w:r>
          </w:p>
        </w:tc>
        <w:tc>
          <w:tcPr>
            <w:tcW w:w="2195" w:type="dxa"/>
            <w:tcBorders/>
            <w:vAlign w:val="center"/>
          </w:tcPr>
          <w:p>
            <w:pPr>
              <w:pStyle w:val="TableContents"/>
              <w:bidi w:val="0"/>
              <w:spacing w:before="0" w:after="0"/>
              <w:jc w:val="left"/>
              <w:rPr/>
            </w:pPr>
            <w:r>
              <w:rPr/>
              <w:t>Voya CLO 2020-3, Ltd. </w:t>
            </w:r>
          </w:p>
        </w:tc>
      </w:tr>
      <w:tr>
        <w:trPr/>
        <w:tc>
          <w:tcPr>
            <w:tcW w:w="8010" w:type="dxa"/>
            <w:tcBorders/>
            <w:vAlign w:val="center"/>
          </w:tcPr>
          <w:p>
            <w:pPr>
              <w:pStyle w:val="TableContents"/>
              <w:bidi w:val="0"/>
              <w:spacing w:before="0" w:after="283"/>
              <w:jc w:val="left"/>
              <w:rPr/>
            </w:pPr>
            <w:r>
              <w:rPr/>
              <w:t xml:space="preserve">d. CUSIP (if any). </w:t>
            </w:r>
          </w:p>
        </w:tc>
        <w:tc>
          <w:tcPr>
            <w:tcW w:w="2195" w:type="dxa"/>
            <w:tcBorders/>
            <w:vAlign w:val="center"/>
          </w:tcPr>
          <w:p>
            <w:pPr>
              <w:pStyle w:val="TableContents"/>
              <w:bidi w:val="0"/>
              <w:spacing w:before="0" w:after="0"/>
              <w:jc w:val="left"/>
              <w:rPr/>
            </w:pPr>
            <w:r>
              <w:rPr/>
              <w:t>92918KAC7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US92918KAC71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5798000.00000000 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2756309.80000000 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3.879995198603 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link="rId20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link="rId20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link="rId20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link="rId2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link="rId20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link="rId20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link="rId20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link="rId20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link="rId2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link="rId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link="rId21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link="rId2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link="rId21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link="rId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link="rId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link="rId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link="rId21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link="rId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link="rId2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link="rId21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link="rId22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link="rId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link="rId2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link="rId2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link="rId22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link="rId2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link="rId22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link="rId2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link="rId22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link="rId2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link="rId23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06"/>
        <w:gridCol w:w="2599"/>
      </w:tblGrid>
      <w:tr>
        <w:trPr/>
        <w:tc>
          <w:tcPr>
            <w:tcW w:w="7606" w:type="dxa"/>
            <w:tcBorders/>
            <w:vAlign w:val="center"/>
          </w:tcPr>
          <w:p>
            <w:pPr>
              <w:pStyle w:val="TableContents"/>
              <w:bidi w:val="0"/>
              <w:spacing w:before="0" w:after="283"/>
              <w:jc w:val="left"/>
              <w:rPr/>
            </w:pPr>
            <w:r>
              <w:rPr/>
              <w:t xml:space="preserve">a. Name of issuer (if any). </w:t>
            </w:r>
          </w:p>
        </w:tc>
        <w:tc>
          <w:tcPr>
            <w:tcW w:w="2599" w:type="dxa"/>
            <w:tcBorders/>
            <w:vAlign w:val="center"/>
          </w:tcPr>
          <w:p>
            <w:pPr>
              <w:pStyle w:val="TableContents"/>
              <w:bidi w:val="0"/>
              <w:spacing w:before="0" w:after="0"/>
              <w:jc w:val="left"/>
              <w:rPr/>
            </w:pPr>
            <w:r>
              <w:rPr/>
              <w:t>Midocean Credit Clo </w:t>
            </w:r>
          </w:p>
        </w:tc>
      </w:tr>
      <w:tr>
        <w:trPr/>
        <w:tc>
          <w:tcPr>
            <w:tcW w:w="760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99" w:type="dxa"/>
            <w:tcBorders/>
            <w:vAlign w:val="center"/>
          </w:tcPr>
          <w:p>
            <w:pPr>
              <w:pStyle w:val="TableContents"/>
              <w:bidi w:val="0"/>
              <w:spacing w:before="0" w:after="0"/>
              <w:jc w:val="left"/>
              <w:rPr/>
            </w:pPr>
            <w:r>
              <w:rPr/>
              <w:t>N/A </w:t>
            </w:r>
          </w:p>
        </w:tc>
      </w:tr>
      <w:tr>
        <w:trPr/>
        <w:tc>
          <w:tcPr>
            <w:tcW w:w="7606" w:type="dxa"/>
            <w:tcBorders/>
            <w:vAlign w:val="center"/>
          </w:tcPr>
          <w:p>
            <w:pPr>
              <w:pStyle w:val="TableContents"/>
              <w:bidi w:val="0"/>
              <w:spacing w:before="0" w:after="283"/>
              <w:jc w:val="left"/>
              <w:rPr/>
            </w:pPr>
            <w:r>
              <w:rPr/>
              <w:t xml:space="preserve">c. Title of the issue or description of the investment. </w:t>
            </w:r>
          </w:p>
        </w:tc>
        <w:tc>
          <w:tcPr>
            <w:tcW w:w="2599" w:type="dxa"/>
            <w:tcBorders/>
            <w:vAlign w:val="center"/>
          </w:tcPr>
          <w:p>
            <w:pPr>
              <w:pStyle w:val="TableContents"/>
              <w:bidi w:val="0"/>
              <w:spacing w:before="0" w:after="0"/>
              <w:jc w:val="left"/>
              <w:rPr/>
            </w:pPr>
            <w:r>
              <w:rPr/>
              <w:t>MidOcean Credit CLO XI, Ltd. </w:t>
            </w:r>
          </w:p>
        </w:tc>
      </w:tr>
      <w:tr>
        <w:trPr/>
        <w:tc>
          <w:tcPr>
            <w:tcW w:w="7606" w:type="dxa"/>
            <w:tcBorders/>
            <w:vAlign w:val="center"/>
          </w:tcPr>
          <w:p>
            <w:pPr>
              <w:pStyle w:val="TableContents"/>
              <w:bidi w:val="0"/>
              <w:spacing w:before="0" w:after="283"/>
              <w:jc w:val="left"/>
              <w:rPr/>
            </w:pPr>
            <w:r>
              <w:rPr/>
              <w:t xml:space="preserve">d. CUSIP (if any). </w:t>
            </w:r>
          </w:p>
        </w:tc>
        <w:tc>
          <w:tcPr>
            <w:tcW w:w="2599" w:type="dxa"/>
            <w:tcBorders/>
            <w:vAlign w:val="center"/>
          </w:tcPr>
          <w:p>
            <w:pPr>
              <w:pStyle w:val="TableContents"/>
              <w:bidi w:val="0"/>
              <w:spacing w:before="0" w:after="0"/>
              <w:jc w:val="left"/>
              <w:rPr/>
            </w:pPr>
            <w:r>
              <w:rPr/>
              <w:t>59801CAC4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US59801CAC47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6250000.00000000 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2474079.00000000 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3.482705260840 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link="rId23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link="rId23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link="rId23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link="rId2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link="rId23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link="rId23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link="rId23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link="rId23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link="rId2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link="rId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link="rId24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link="rId2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link="rId24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link="rId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link="rId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link="rId2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link="rId24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link="rId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link="rId2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link="rId25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link="rId25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link="rId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link="rId2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link="rId2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link="rId25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link="rId2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link="rId25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link="rId2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link="rId25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link="rId2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link="rId26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279"/>
        <w:gridCol w:w="1926"/>
      </w:tblGrid>
      <w:tr>
        <w:trPr/>
        <w:tc>
          <w:tcPr>
            <w:tcW w:w="8279" w:type="dxa"/>
            <w:tcBorders/>
            <w:vAlign w:val="center"/>
          </w:tcPr>
          <w:p>
            <w:pPr>
              <w:pStyle w:val="TableContents"/>
              <w:bidi w:val="0"/>
              <w:spacing w:before="0" w:after="283"/>
              <w:jc w:val="left"/>
              <w:rPr/>
            </w:pPr>
            <w:r>
              <w:rPr/>
              <w:t xml:space="preserve">a. Name of issuer (if any). </w:t>
            </w:r>
          </w:p>
        </w:tc>
        <w:tc>
          <w:tcPr>
            <w:tcW w:w="1926" w:type="dxa"/>
            <w:tcBorders/>
            <w:vAlign w:val="center"/>
          </w:tcPr>
          <w:p>
            <w:pPr>
              <w:pStyle w:val="TableContents"/>
              <w:bidi w:val="0"/>
              <w:spacing w:before="0" w:after="0"/>
              <w:jc w:val="left"/>
              <w:rPr/>
            </w:pPr>
            <w:r>
              <w:rPr/>
              <w:t>Ares Clo Ltd </w:t>
            </w:r>
          </w:p>
        </w:tc>
      </w:tr>
      <w:tr>
        <w:trPr/>
        <w:tc>
          <w:tcPr>
            <w:tcW w:w="827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926" w:type="dxa"/>
            <w:tcBorders/>
            <w:vAlign w:val="center"/>
          </w:tcPr>
          <w:p>
            <w:pPr>
              <w:pStyle w:val="TableContents"/>
              <w:bidi w:val="0"/>
              <w:spacing w:before="0" w:after="0"/>
              <w:jc w:val="left"/>
              <w:rPr/>
            </w:pPr>
            <w:r>
              <w:rPr/>
              <w:t>N/A </w:t>
            </w:r>
          </w:p>
        </w:tc>
      </w:tr>
      <w:tr>
        <w:trPr/>
        <w:tc>
          <w:tcPr>
            <w:tcW w:w="8279" w:type="dxa"/>
            <w:tcBorders/>
            <w:vAlign w:val="center"/>
          </w:tcPr>
          <w:p>
            <w:pPr>
              <w:pStyle w:val="TableContents"/>
              <w:bidi w:val="0"/>
              <w:spacing w:before="0" w:after="283"/>
              <w:jc w:val="left"/>
              <w:rPr/>
            </w:pPr>
            <w:r>
              <w:rPr/>
              <w:t xml:space="preserve">c. Title of the issue or description of the investment. </w:t>
            </w:r>
          </w:p>
        </w:tc>
        <w:tc>
          <w:tcPr>
            <w:tcW w:w="1926" w:type="dxa"/>
            <w:tcBorders/>
            <w:vAlign w:val="center"/>
          </w:tcPr>
          <w:p>
            <w:pPr>
              <w:pStyle w:val="TableContents"/>
              <w:bidi w:val="0"/>
              <w:spacing w:before="0" w:after="0"/>
              <w:jc w:val="left"/>
              <w:rPr/>
            </w:pPr>
            <w:r>
              <w:rPr/>
              <w:t>Ares LV CLO, Ltd. </w:t>
            </w:r>
          </w:p>
        </w:tc>
      </w:tr>
      <w:tr>
        <w:trPr/>
        <w:tc>
          <w:tcPr>
            <w:tcW w:w="8279" w:type="dxa"/>
            <w:tcBorders/>
            <w:vAlign w:val="center"/>
          </w:tcPr>
          <w:p>
            <w:pPr>
              <w:pStyle w:val="TableContents"/>
              <w:bidi w:val="0"/>
              <w:spacing w:before="0" w:after="283"/>
              <w:jc w:val="left"/>
              <w:rPr/>
            </w:pPr>
            <w:r>
              <w:rPr/>
              <w:t xml:space="preserve">d. CUSIP (if any). </w:t>
            </w:r>
          </w:p>
        </w:tc>
        <w:tc>
          <w:tcPr>
            <w:tcW w:w="1926" w:type="dxa"/>
            <w:tcBorders/>
            <w:vAlign w:val="center"/>
          </w:tcPr>
          <w:p>
            <w:pPr>
              <w:pStyle w:val="TableContents"/>
              <w:bidi w:val="0"/>
              <w:spacing w:before="0" w:after="0"/>
              <w:jc w:val="left"/>
              <w:rPr/>
            </w:pPr>
            <w:r>
              <w:rPr/>
              <w:t>04018DAC7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US04018DAC74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7500000.00000000 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3120763.14000000 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4.393027953236 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link="rId26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link="rId26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link="rId26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link="rId2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link="rId26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link="rId26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link="rId26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link="rId26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link="rId2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link="rId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link="rId27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link="rId2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link="rId27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link="rId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link="rId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link="rId2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link="rId27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link="rId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link="rId2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link="rId28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link="rId28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link="rId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link="rId28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link="rId2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link="rId28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link="rId2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link="rId28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link="rId2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link="rId29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link="rId2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link="rId29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30"/>
        <w:gridCol w:w="3075"/>
      </w:tblGrid>
      <w:tr>
        <w:trPr/>
        <w:tc>
          <w:tcPr>
            <w:tcW w:w="7130" w:type="dxa"/>
            <w:tcBorders/>
            <w:vAlign w:val="center"/>
          </w:tcPr>
          <w:p>
            <w:pPr>
              <w:pStyle w:val="TableContents"/>
              <w:bidi w:val="0"/>
              <w:spacing w:before="0" w:after="283"/>
              <w:jc w:val="left"/>
              <w:rPr/>
            </w:pPr>
            <w:r>
              <w:rPr/>
              <w:t xml:space="preserve">a. Name of issuer (if any). </w:t>
            </w:r>
          </w:p>
        </w:tc>
        <w:tc>
          <w:tcPr>
            <w:tcW w:w="3075" w:type="dxa"/>
            <w:tcBorders/>
            <w:vAlign w:val="center"/>
          </w:tcPr>
          <w:p>
            <w:pPr>
              <w:pStyle w:val="TableContents"/>
              <w:bidi w:val="0"/>
              <w:spacing w:before="0" w:after="0"/>
              <w:jc w:val="left"/>
              <w:rPr/>
            </w:pPr>
            <w:r>
              <w:rPr/>
              <w:t>Oak Hill Credit </w:t>
            </w:r>
          </w:p>
        </w:tc>
      </w:tr>
      <w:tr>
        <w:trPr/>
        <w:tc>
          <w:tcPr>
            <w:tcW w:w="713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75" w:type="dxa"/>
            <w:tcBorders/>
            <w:vAlign w:val="center"/>
          </w:tcPr>
          <w:p>
            <w:pPr>
              <w:pStyle w:val="TableContents"/>
              <w:bidi w:val="0"/>
              <w:spacing w:before="0" w:after="0"/>
              <w:jc w:val="left"/>
              <w:rPr/>
            </w:pPr>
            <w:r>
              <w:rPr/>
              <w:t>549300EX32IF3NZCVL73 </w:t>
            </w:r>
          </w:p>
        </w:tc>
      </w:tr>
      <w:tr>
        <w:trPr/>
        <w:tc>
          <w:tcPr>
            <w:tcW w:w="7130" w:type="dxa"/>
            <w:tcBorders/>
            <w:vAlign w:val="center"/>
          </w:tcPr>
          <w:p>
            <w:pPr>
              <w:pStyle w:val="TableContents"/>
              <w:bidi w:val="0"/>
              <w:spacing w:before="0" w:after="283"/>
              <w:jc w:val="left"/>
              <w:rPr/>
            </w:pPr>
            <w:r>
              <w:rPr/>
              <w:t xml:space="preserve">c. Title of the issue or description of the investment. </w:t>
            </w:r>
          </w:p>
        </w:tc>
        <w:tc>
          <w:tcPr>
            <w:tcW w:w="3075" w:type="dxa"/>
            <w:tcBorders/>
            <w:vAlign w:val="center"/>
          </w:tcPr>
          <w:p>
            <w:pPr>
              <w:pStyle w:val="TableContents"/>
              <w:bidi w:val="0"/>
              <w:spacing w:before="0" w:after="0"/>
              <w:jc w:val="left"/>
              <w:rPr/>
            </w:pPr>
            <w:r>
              <w:rPr/>
              <w:t>OHA Credit Partners XIII, Ltd. </w:t>
            </w:r>
          </w:p>
        </w:tc>
      </w:tr>
      <w:tr>
        <w:trPr/>
        <w:tc>
          <w:tcPr>
            <w:tcW w:w="7130" w:type="dxa"/>
            <w:tcBorders/>
            <w:vAlign w:val="center"/>
          </w:tcPr>
          <w:p>
            <w:pPr>
              <w:pStyle w:val="TableContents"/>
              <w:bidi w:val="0"/>
              <w:spacing w:before="0" w:after="283"/>
              <w:jc w:val="left"/>
              <w:rPr/>
            </w:pPr>
            <w:r>
              <w:rPr/>
              <w:t xml:space="preserve">d. CUSIP (if any). </w:t>
            </w:r>
          </w:p>
        </w:tc>
        <w:tc>
          <w:tcPr>
            <w:tcW w:w="3075" w:type="dxa"/>
            <w:tcBorders/>
            <w:vAlign w:val="center"/>
          </w:tcPr>
          <w:p>
            <w:pPr>
              <w:pStyle w:val="TableContents"/>
              <w:bidi w:val="0"/>
              <w:spacing w:before="0" w:after="0"/>
              <w:jc w:val="left"/>
              <w:rPr/>
            </w:pPr>
            <w:r>
              <w:rPr/>
              <w:t>67090VAB7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US67090VAB71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2950000.00000000 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1292582.53000000 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1.819539302221 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link="rId29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link="rId29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9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4" descr=""/>
                          <pic:cNvPicPr>
                            <a:picLocks noChangeAspect="1" noChangeArrowheads="1"/>
                          </pic:cNvPicPr>
                        </pic:nvPicPr>
                        <pic:blipFill>
                          <a:blip r:link="rId29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5" descr=""/>
                          <pic:cNvPicPr>
                            <a:picLocks noChangeAspect="1" noChangeArrowheads="1"/>
                          </pic:cNvPicPr>
                        </pic:nvPicPr>
                        <pic:blipFill>
                          <a:blip r:link="rId2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6" descr=""/>
                          <pic:cNvPicPr>
                            <a:picLocks noChangeAspect="1" noChangeArrowheads="1"/>
                          </pic:cNvPicPr>
                        </pic:nvPicPr>
                        <pic:blipFill>
                          <a:blip r:link="rId29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9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7" descr=""/>
                          <pic:cNvPicPr>
                            <a:picLocks noChangeAspect="1" noChangeArrowheads="1"/>
                          </pic:cNvPicPr>
                        </pic:nvPicPr>
                        <pic:blipFill>
                          <a:blip r:link="rId29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9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8" descr=""/>
                          <pic:cNvPicPr>
                            <a:picLocks noChangeAspect="1" noChangeArrowheads="1"/>
                          </pic:cNvPicPr>
                        </pic:nvPicPr>
                        <pic:blipFill>
                          <a:blip r:link="rId29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9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9" descr=""/>
                          <pic:cNvPicPr>
                            <a:picLocks noChangeAspect="1" noChangeArrowheads="1"/>
                          </pic:cNvPicPr>
                        </pic:nvPicPr>
                        <pic:blipFill>
                          <a:blip r:link="rId30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0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00" descr=""/>
                          <pic:cNvPicPr>
                            <a:picLocks noChangeAspect="1" noChangeArrowheads="1"/>
                          </pic:cNvPicPr>
                        </pic:nvPicPr>
                        <pic:blipFill>
                          <a:blip r:link="rId3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0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301" descr=""/>
                          <pic:cNvPicPr>
                            <a:picLocks noChangeAspect="1" noChangeArrowheads="1"/>
                          </pic:cNvPicPr>
                        </pic:nvPicPr>
                        <pic:blipFill>
                          <a:blip r:link="rId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02" descr=""/>
                          <pic:cNvPicPr>
                            <a:picLocks noChangeAspect="1" noChangeArrowheads="1"/>
                          </pic:cNvPicPr>
                        </pic:nvPicPr>
                        <pic:blipFill>
                          <a:blip r:link="rId30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0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3" descr=""/>
                          <pic:cNvPicPr>
                            <a:picLocks noChangeAspect="1" noChangeArrowheads="1"/>
                          </pic:cNvPicPr>
                        </pic:nvPicPr>
                        <pic:blipFill>
                          <a:blip r:link="rId3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4" descr=""/>
                          <pic:cNvPicPr>
                            <a:picLocks noChangeAspect="1" noChangeArrowheads="1"/>
                          </pic:cNvPicPr>
                        </pic:nvPicPr>
                        <pic:blipFill>
                          <a:blip r:link="rId30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0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5" descr=""/>
                          <pic:cNvPicPr>
                            <a:picLocks noChangeAspect="1" noChangeArrowheads="1"/>
                          </pic:cNvPicPr>
                        </pic:nvPicPr>
                        <pic:blipFill>
                          <a:blip r:link="rId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6" descr=""/>
                          <pic:cNvPicPr>
                            <a:picLocks noChangeAspect="1" noChangeArrowheads="1"/>
                          </pic:cNvPicPr>
                        </pic:nvPicPr>
                        <pic:blipFill>
                          <a:blip r:link="rId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7" descr=""/>
                          <pic:cNvPicPr>
                            <a:picLocks noChangeAspect="1" noChangeArrowheads="1"/>
                          </pic:cNvPicPr>
                        </pic:nvPicPr>
                        <pic:blipFill>
                          <a:blip r:link="rId3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8" descr=""/>
                          <pic:cNvPicPr>
                            <a:picLocks noChangeAspect="1" noChangeArrowheads="1"/>
                          </pic:cNvPicPr>
                        </pic:nvPicPr>
                        <pic:blipFill>
                          <a:blip r:link="rId30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9" descr=""/>
                          <pic:cNvPicPr>
                            <a:picLocks noChangeAspect="1" noChangeArrowheads="1"/>
                          </pic:cNvPicPr>
                        </pic:nvPicPr>
                        <pic:blipFill>
                          <a:blip r:link="rId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10" descr=""/>
                          <pic:cNvPicPr>
                            <a:picLocks noChangeAspect="1" noChangeArrowheads="1"/>
                          </pic:cNvPicPr>
                        </pic:nvPicPr>
                        <pic:blipFill>
                          <a:blip r:link="rId3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1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11" descr=""/>
                          <pic:cNvPicPr>
                            <a:picLocks noChangeAspect="1" noChangeArrowheads="1"/>
                          </pic:cNvPicPr>
                        </pic:nvPicPr>
                        <pic:blipFill>
                          <a:blip r:link="rId31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1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12" descr=""/>
                          <pic:cNvPicPr>
                            <a:picLocks noChangeAspect="1" noChangeArrowheads="1"/>
                          </pic:cNvPicPr>
                        </pic:nvPicPr>
                        <pic:blipFill>
                          <a:blip r:link="rId31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1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3" descr=""/>
                          <pic:cNvPicPr>
                            <a:picLocks noChangeAspect="1" noChangeArrowheads="1"/>
                          </pic:cNvPicPr>
                        </pic:nvPicPr>
                        <pic:blipFill>
                          <a:blip r:link="rId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4" descr=""/>
                          <pic:cNvPicPr>
                            <a:picLocks noChangeAspect="1" noChangeArrowheads="1"/>
                          </pic:cNvPicPr>
                        </pic:nvPicPr>
                        <pic:blipFill>
                          <a:blip r:link="rId31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5" descr=""/>
                          <pic:cNvPicPr>
                            <a:picLocks noChangeAspect="1" noChangeArrowheads="1"/>
                          </pic:cNvPicPr>
                        </pic:nvPicPr>
                        <pic:blipFill>
                          <a:blip r:link="rId3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6" descr=""/>
                          <pic:cNvPicPr>
                            <a:picLocks noChangeAspect="1" noChangeArrowheads="1"/>
                          </pic:cNvPicPr>
                        </pic:nvPicPr>
                        <pic:blipFill>
                          <a:blip r:link="rId31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1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7" descr=""/>
                          <pic:cNvPicPr>
                            <a:picLocks noChangeAspect="1" noChangeArrowheads="1"/>
                          </pic:cNvPicPr>
                        </pic:nvPicPr>
                        <pic:blipFill>
                          <a:blip r:link="rId3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8" descr=""/>
                          <pic:cNvPicPr>
                            <a:picLocks noChangeAspect="1" noChangeArrowheads="1"/>
                          </pic:cNvPicPr>
                        </pic:nvPicPr>
                        <pic:blipFill>
                          <a:blip r:link="rId31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1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9" descr=""/>
                          <pic:cNvPicPr>
                            <a:picLocks noChangeAspect="1" noChangeArrowheads="1"/>
                          </pic:cNvPicPr>
                        </pic:nvPicPr>
                        <pic:blipFill>
                          <a:blip r:link="rId3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0"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20" descr=""/>
                          <pic:cNvPicPr>
                            <a:picLocks noChangeAspect="1" noChangeArrowheads="1"/>
                          </pic:cNvPicPr>
                        </pic:nvPicPr>
                        <pic:blipFill>
                          <a:blip r:link="rId32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1"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21" descr=""/>
                          <pic:cNvPicPr>
                            <a:picLocks noChangeAspect="1" noChangeArrowheads="1"/>
                          </pic:cNvPicPr>
                        </pic:nvPicPr>
                        <pic:blipFill>
                          <a:blip r:link="rId3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22" descr=""/>
                          <pic:cNvPicPr>
                            <a:picLocks noChangeAspect="1" noChangeArrowheads="1"/>
                          </pic:cNvPicPr>
                        </pic:nvPicPr>
                        <pic:blipFill>
                          <a:blip r:link="rId32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29"/>
        <w:gridCol w:w="3076"/>
      </w:tblGrid>
      <w:tr>
        <w:trPr/>
        <w:tc>
          <w:tcPr>
            <w:tcW w:w="7129" w:type="dxa"/>
            <w:tcBorders/>
            <w:vAlign w:val="center"/>
          </w:tcPr>
          <w:p>
            <w:pPr>
              <w:pStyle w:val="TableContents"/>
              <w:bidi w:val="0"/>
              <w:spacing w:before="0" w:after="283"/>
              <w:jc w:val="left"/>
              <w:rPr/>
            </w:pPr>
            <w:r>
              <w:rPr/>
              <w:t xml:space="preserve">a. Name of issuer (if any). </w:t>
            </w:r>
          </w:p>
        </w:tc>
        <w:tc>
          <w:tcPr>
            <w:tcW w:w="3076" w:type="dxa"/>
            <w:tcBorders/>
            <w:vAlign w:val="center"/>
          </w:tcPr>
          <w:p>
            <w:pPr>
              <w:pStyle w:val="TableContents"/>
              <w:bidi w:val="0"/>
              <w:spacing w:before="0" w:after="0"/>
              <w:jc w:val="left"/>
              <w:rPr/>
            </w:pPr>
            <w:r>
              <w:rPr/>
              <w:t>Ocp Clo Ltd </w:t>
            </w:r>
          </w:p>
        </w:tc>
      </w:tr>
      <w:tr>
        <w:trPr/>
        <w:tc>
          <w:tcPr>
            <w:tcW w:w="712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76" w:type="dxa"/>
            <w:tcBorders/>
            <w:vAlign w:val="center"/>
          </w:tcPr>
          <w:p>
            <w:pPr>
              <w:pStyle w:val="TableContents"/>
              <w:bidi w:val="0"/>
              <w:spacing w:before="0" w:after="0"/>
              <w:jc w:val="left"/>
              <w:rPr/>
            </w:pPr>
            <w:r>
              <w:rPr/>
              <w:t>254900XV0U0WEM36A370 </w:t>
            </w:r>
          </w:p>
        </w:tc>
      </w:tr>
      <w:tr>
        <w:trPr/>
        <w:tc>
          <w:tcPr>
            <w:tcW w:w="7129" w:type="dxa"/>
            <w:tcBorders/>
            <w:vAlign w:val="center"/>
          </w:tcPr>
          <w:p>
            <w:pPr>
              <w:pStyle w:val="TableContents"/>
              <w:bidi w:val="0"/>
              <w:spacing w:before="0" w:after="283"/>
              <w:jc w:val="left"/>
              <w:rPr/>
            </w:pPr>
            <w:r>
              <w:rPr/>
              <w:t xml:space="preserve">c. Title of the issue or description of the investment. </w:t>
            </w:r>
          </w:p>
        </w:tc>
        <w:tc>
          <w:tcPr>
            <w:tcW w:w="3076" w:type="dxa"/>
            <w:tcBorders/>
            <w:vAlign w:val="center"/>
          </w:tcPr>
          <w:p>
            <w:pPr>
              <w:pStyle w:val="TableContents"/>
              <w:bidi w:val="0"/>
              <w:spacing w:before="0" w:after="0"/>
              <w:jc w:val="left"/>
              <w:rPr/>
            </w:pPr>
            <w:r>
              <w:rPr/>
              <w:t>OCP CLO 2015-9, Ltd. </w:t>
            </w:r>
          </w:p>
        </w:tc>
      </w:tr>
      <w:tr>
        <w:trPr/>
        <w:tc>
          <w:tcPr>
            <w:tcW w:w="7129" w:type="dxa"/>
            <w:tcBorders/>
            <w:vAlign w:val="center"/>
          </w:tcPr>
          <w:p>
            <w:pPr>
              <w:pStyle w:val="TableContents"/>
              <w:bidi w:val="0"/>
              <w:spacing w:before="0" w:after="283"/>
              <w:jc w:val="left"/>
              <w:rPr/>
            </w:pPr>
            <w:r>
              <w:rPr/>
              <w:t xml:space="preserve">d. CUSIP (if any). </w:t>
            </w:r>
          </w:p>
        </w:tc>
        <w:tc>
          <w:tcPr>
            <w:tcW w:w="3076" w:type="dxa"/>
            <w:tcBorders/>
            <w:vAlign w:val="center"/>
          </w:tcPr>
          <w:p>
            <w:pPr>
              <w:pStyle w:val="TableContents"/>
              <w:bidi w:val="0"/>
              <w:spacing w:before="0" w:after="0"/>
              <w:jc w:val="left"/>
              <w:rPr/>
            </w:pPr>
            <w:r>
              <w:rPr/>
              <w:t>67092BAE3 </w:t>
            </w:r>
          </w:p>
        </w:tc>
      </w:tr>
    </w:tbl>
    <w:p>
      <w:pPr>
        <w:pStyle w:val="TextBody"/>
        <w:bidi w:val="0"/>
        <w:spacing w:before="0" w:after="283"/>
        <w:jc w:val="left"/>
        <w:rPr/>
      </w:pPr>
      <w:r>
        <w:rPr/>
        <w:t>At least one of the following other identifiers:</w:t>
      </w:r>
    </w:p>
    <w:tbl>
      <w:tblPr>
        <w:tblW w:w="2957" w:type="dxa"/>
        <w:jc w:val="left"/>
        <w:tblInd w:w="0" w:type="dxa"/>
        <w:tblLayout w:type="fixed"/>
        <w:tblCellMar>
          <w:top w:w="28" w:type="dxa"/>
          <w:left w:w="28" w:type="dxa"/>
          <w:bottom w:w="28" w:type="dxa"/>
          <w:right w:w="28" w:type="dxa"/>
        </w:tblCellMar>
      </w:tblPr>
      <w:tblGrid>
        <w:gridCol w:w="1096"/>
        <w:gridCol w:w="1861"/>
      </w:tblGrid>
      <w:tr>
        <w:trPr/>
        <w:tc>
          <w:tcPr>
            <w:tcW w:w="1096" w:type="dxa"/>
            <w:tcBorders/>
            <w:vAlign w:val="center"/>
          </w:tcPr>
          <w:p>
            <w:pPr>
              <w:pStyle w:val="TableContents"/>
              <w:bidi w:val="0"/>
              <w:spacing w:before="0" w:after="283"/>
              <w:jc w:val="left"/>
              <w:rPr/>
            </w:pPr>
            <w:r>
              <w:rPr/>
              <w:t xml:space="preserve">Identifier. </w:t>
            </w:r>
          </w:p>
        </w:tc>
        <w:tc>
          <w:tcPr>
            <w:tcW w:w="186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61" w:type="dxa"/>
            <w:tcBorders/>
            <w:vAlign w:val="center"/>
          </w:tcPr>
          <w:p>
            <w:pPr>
              <w:pStyle w:val="TableContents"/>
              <w:bidi w:val="0"/>
              <w:spacing w:before="0" w:after="0"/>
              <w:jc w:val="left"/>
              <w:rPr/>
            </w:pPr>
            <w:r>
              <w:rPr/>
              <w:t>US67092BAE39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21847700.00000000 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5752862.36000000 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8.098174717162 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2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23" descr=""/>
                          <pic:cNvPicPr>
                            <a:picLocks noChangeAspect="1" noChangeArrowheads="1"/>
                          </pic:cNvPicPr>
                        </pic:nvPicPr>
                        <pic:blipFill>
                          <a:blip r:link="rId32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2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4" descr=""/>
                          <pic:cNvPicPr>
                            <a:picLocks noChangeAspect="1" noChangeArrowheads="1"/>
                          </pic:cNvPicPr>
                        </pic:nvPicPr>
                        <pic:blipFill>
                          <a:blip r:link="rId32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2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5" descr=""/>
                          <pic:cNvPicPr>
                            <a:picLocks noChangeAspect="1" noChangeArrowheads="1"/>
                          </pic:cNvPicPr>
                        </pic:nvPicPr>
                        <pic:blipFill>
                          <a:blip r:link="rId32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6"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6" descr=""/>
                          <pic:cNvPicPr>
                            <a:picLocks noChangeAspect="1" noChangeArrowheads="1"/>
                          </pic:cNvPicPr>
                        </pic:nvPicPr>
                        <pic:blipFill>
                          <a:blip r:link="rId3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7"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7" descr=""/>
                          <pic:cNvPicPr>
                            <a:picLocks noChangeAspect="1" noChangeArrowheads="1"/>
                          </pic:cNvPicPr>
                        </pic:nvPicPr>
                        <pic:blipFill>
                          <a:blip r:link="rId32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2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8" descr=""/>
                          <pic:cNvPicPr>
                            <a:picLocks noChangeAspect="1" noChangeArrowheads="1"/>
                          </pic:cNvPicPr>
                        </pic:nvPicPr>
                        <pic:blipFill>
                          <a:blip r:link="rId32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2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9" descr=""/>
                          <pic:cNvPicPr>
                            <a:picLocks noChangeAspect="1" noChangeArrowheads="1"/>
                          </pic:cNvPicPr>
                        </pic:nvPicPr>
                        <pic:blipFill>
                          <a:blip r:link="rId33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3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30" descr=""/>
                          <pic:cNvPicPr>
                            <a:picLocks noChangeAspect="1" noChangeArrowheads="1"/>
                          </pic:cNvPicPr>
                        </pic:nvPicPr>
                        <pic:blipFill>
                          <a:blip r:link="rId33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31"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31" descr=""/>
                          <pic:cNvPicPr>
                            <a:picLocks noChangeAspect="1" noChangeArrowheads="1"/>
                          </pic:cNvPicPr>
                        </pic:nvPicPr>
                        <pic:blipFill>
                          <a:blip r:link="rId3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32"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32" descr=""/>
                          <pic:cNvPicPr>
                            <a:picLocks noChangeAspect="1" noChangeArrowheads="1"/>
                          </pic:cNvPicPr>
                        </pic:nvPicPr>
                        <pic:blipFill>
                          <a:blip r:link="rId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33" descr=""/>
                          <pic:cNvPicPr>
                            <a:picLocks noChangeAspect="1" noChangeArrowheads="1"/>
                          </pic:cNvPicPr>
                        </pic:nvPicPr>
                        <pic:blipFill>
                          <a:blip r:link="rId33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3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4" descr=""/>
                          <pic:cNvPicPr>
                            <a:picLocks noChangeAspect="1" noChangeArrowheads="1"/>
                          </pic:cNvPicPr>
                        </pic:nvPicPr>
                        <pic:blipFill>
                          <a:blip r:link="rId3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5"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5" descr=""/>
                          <pic:cNvPicPr>
                            <a:picLocks noChangeAspect="1" noChangeArrowheads="1"/>
                          </pic:cNvPicPr>
                        </pic:nvPicPr>
                        <pic:blipFill>
                          <a:blip r:link="rId33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36"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6" descr=""/>
                          <pic:cNvPicPr>
                            <a:picLocks noChangeAspect="1" noChangeArrowheads="1"/>
                          </pic:cNvPicPr>
                        </pic:nvPicPr>
                        <pic:blipFill>
                          <a:blip r:link="rId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7"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7" descr=""/>
                          <pic:cNvPicPr>
                            <a:picLocks noChangeAspect="1" noChangeArrowheads="1"/>
                          </pic:cNvPicPr>
                        </pic:nvPicPr>
                        <pic:blipFill>
                          <a:blip r:link="rId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38"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8" descr=""/>
                          <pic:cNvPicPr>
                            <a:picLocks noChangeAspect="1" noChangeArrowheads="1"/>
                          </pic:cNvPicPr>
                        </pic:nvPicPr>
                        <pic:blipFill>
                          <a:blip r:link="rId3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9"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9" descr=""/>
                          <pic:cNvPicPr>
                            <a:picLocks noChangeAspect="1" noChangeArrowheads="1"/>
                          </pic:cNvPicPr>
                        </pic:nvPicPr>
                        <pic:blipFill>
                          <a:blip r:link="rId34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0"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40" descr=""/>
                          <pic:cNvPicPr>
                            <a:picLocks noChangeAspect="1" noChangeArrowheads="1"/>
                          </pic:cNvPicPr>
                        </pic:nvPicPr>
                        <pic:blipFill>
                          <a:blip r:link="rId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1"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41" descr=""/>
                          <pic:cNvPicPr>
                            <a:picLocks noChangeAspect="1" noChangeArrowheads="1"/>
                          </pic:cNvPicPr>
                        </pic:nvPicPr>
                        <pic:blipFill>
                          <a:blip r:link="rId3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42"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42" descr=""/>
                          <pic:cNvPicPr>
                            <a:picLocks noChangeAspect="1" noChangeArrowheads="1"/>
                          </pic:cNvPicPr>
                        </pic:nvPicPr>
                        <pic:blipFill>
                          <a:blip r:link="rId34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43"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43" descr=""/>
                          <pic:cNvPicPr>
                            <a:picLocks noChangeAspect="1" noChangeArrowheads="1"/>
                          </pic:cNvPicPr>
                        </pic:nvPicPr>
                        <pic:blipFill>
                          <a:blip r:link="rId34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4"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44" descr=""/>
                          <pic:cNvPicPr>
                            <a:picLocks noChangeAspect="1" noChangeArrowheads="1"/>
                          </pic:cNvPicPr>
                        </pic:nvPicPr>
                        <pic:blipFill>
                          <a:blip r:link="rId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5"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45" descr=""/>
                          <pic:cNvPicPr>
                            <a:picLocks noChangeAspect="1" noChangeArrowheads="1"/>
                          </pic:cNvPicPr>
                        </pic:nvPicPr>
                        <pic:blipFill>
                          <a:blip r:link="rId34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6"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6" descr=""/>
                          <pic:cNvPicPr>
                            <a:picLocks noChangeAspect="1" noChangeArrowheads="1"/>
                          </pic:cNvPicPr>
                        </pic:nvPicPr>
                        <pic:blipFill>
                          <a:blip r:link="rId3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7"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7" descr=""/>
                          <pic:cNvPicPr>
                            <a:picLocks noChangeAspect="1" noChangeArrowheads="1"/>
                          </pic:cNvPicPr>
                        </pic:nvPicPr>
                        <pic:blipFill>
                          <a:blip r:link="rId34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4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8" descr=""/>
                          <pic:cNvPicPr>
                            <a:picLocks noChangeAspect="1" noChangeArrowheads="1"/>
                          </pic:cNvPicPr>
                        </pic:nvPicPr>
                        <pic:blipFill>
                          <a:blip r:link="rId3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9" descr=""/>
                          <pic:cNvPicPr>
                            <a:picLocks noChangeAspect="1" noChangeArrowheads="1"/>
                          </pic:cNvPicPr>
                        </pic:nvPicPr>
                        <pic:blipFill>
                          <a:blip r:link="rId35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50"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50" descr=""/>
                          <pic:cNvPicPr>
                            <a:picLocks noChangeAspect="1" noChangeArrowheads="1"/>
                          </pic:cNvPicPr>
                        </pic:nvPicPr>
                        <pic:blipFill>
                          <a:blip r:link="rId3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1"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51" descr=""/>
                          <pic:cNvPicPr>
                            <a:picLocks noChangeAspect="1" noChangeArrowheads="1"/>
                          </pic:cNvPicPr>
                        </pic:nvPicPr>
                        <pic:blipFill>
                          <a:blip r:link="rId35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2"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52" descr=""/>
                          <pic:cNvPicPr>
                            <a:picLocks noChangeAspect="1" noChangeArrowheads="1"/>
                          </pic:cNvPicPr>
                        </pic:nvPicPr>
                        <pic:blipFill>
                          <a:blip r:link="rId3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3"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53" descr=""/>
                          <pic:cNvPicPr>
                            <a:picLocks noChangeAspect="1" noChangeArrowheads="1"/>
                          </pic:cNvPicPr>
                        </pic:nvPicPr>
                        <pic:blipFill>
                          <a:blip r:link="rId35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96"/>
        <w:gridCol w:w="3009"/>
      </w:tblGrid>
      <w:tr>
        <w:trPr/>
        <w:tc>
          <w:tcPr>
            <w:tcW w:w="7196" w:type="dxa"/>
            <w:tcBorders/>
            <w:vAlign w:val="center"/>
          </w:tcPr>
          <w:p>
            <w:pPr>
              <w:pStyle w:val="TableContents"/>
              <w:bidi w:val="0"/>
              <w:spacing w:before="0" w:after="283"/>
              <w:jc w:val="left"/>
              <w:rPr/>
            </w:pPr>
            <w:r>
              <w:rPr/>
              <w:t xml:space="preserve">a. Name of issuer (if any). </w:t>
            </w:r>
          </w:p>
        </w:tc>
        <w:tc>
          <w:tcPr>
            <w:tcW w:w="3009" w:type="dxa"/>
            <w:tcBorders/>
            <w:vAlign w:val="center"/>
          </w:tcPr>
          <w:p>
            <w:pPr>
              <w:pStyle w:val="TableContents"/>
              <w:bidi w:val="0"/>
              <w:spacing w:before="0" w:after="0"/>
              <w:jc w:val="left"/>
              <w:rPr/>
            </w:pPr>
            <w:r>
              <w:rPr/>
              <w:t>Benefit Street Partners Clo Ltd </w:t>
            </w:r>
          </w:p>
        </w:tc>
      </w:tr>
      <w:tr>
        <w:trPr/>
        <w:tc>
          <w:tcPr>
            <w:tcW w:w="719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09" w:type="dxa"/>
            <w:tcBorders/>
            <w:vAlign w:val="center"/>
          </w:tcPr>
          <w:p>
            <w:pPr>
              <w:pStyle w:val="TableContents"/>
              <w:bidi w:val="0"/>
              <w:spacing w:before="0" w:after="0"/>
              <w:jc w:val="left"/>
              <w:rPr/>
            </w:pPr>
            <w:r>
              <w:rPr/>
              <w:t>N/A </w:t>
            </w:r>
          </w:p>
        </w:tc>
      </w:tr>
      <w:tr>
        <w:trPr/>
        <w:tc>
          <w:tcPr>
            <w:tcW w:w="7196" w:type="dxa"/>
            <w:tcBorders/>
            <w:vAlign w:val="center"/>
          </w:tcPr>
          <w:p>
            <w:pPr>
              <w:pStyle w:val="TableContents"/>
              <w:bidi w:val="0"/>
              <w:spacing w:before="0" w:after="283"/>
              <w:jc w:val="left"/>
              <w:rPr/>
            </w:pPr>
            <w:r>
              <w:rPr/>
              <w:t xml:space="preserve">c. Title of the issue or description of the investment. </w:t>
            </w:r>
          </w:p>
        </w:tc>
        <w:tc>
          <w:tcPr>
            <w:tcW w:w="3009" w:type="dxa"/>
            <w:tcBorders/>
            <w:vAlign w:val="center"/>
          </w:tcPr>
          <w:p>
            <w:pPr>
              <w:pStyle w:val="TableContents"/>
              <w:bidi w:val="0"/>
              <w:spacing w:before="0" w:after="0"/>
              <w:jc w:val="left"/>
              <w:rPr/>
            </w:pPr>
            <w:r>
              <w:rPr/>
              <w:t>Benefit Street Partners CLO XXIII, Ltd. </w:t>
            </w:r>
          </w:p>
        </w:tc>
      </w:tr>
      <w:tr>
        <w:trPr/>
        <w:tc>
          <w:tcPr>
            <w:tcW w:w="7196" w:type="dxa"/>
            <w:tcBorders/>
            <w:vAlign w:val="center"/>
          </w:tcPr>
          <w:p>
            <w:pPr>
              <w:pStyle w:val="TableContents"/>
              <w:bidi w:val="0"/>
              <w:spacing w:before="0" w:after="283"/>
              <w:jc w:val="left"/>
              <w:rPr/>
            </w:pPr>
            <w:r>
              <w:rPr/>
              <w:t xml:space="preserve">d. CUSIP (if any). </w:t>
            </w:r>
          </w:p>
        </w:tc>
        <w:tc>
          <w:tcPr>
            <w:tcW w:w="3009" w:type="dxa"/>
            <w:tcBorders/>
            <w:vAlign w:val="center"/>
          </w:tcPr>
          <w:p>
            <w:pPr>
              <w:pStyle w:val="TableContents"/>
              <w:bidi w:val="0"/>
              <w:spacing w:before="0" w:after="0"/>
              <w:jc w:val="left"/>
              <w:rPr/>
            </w:pPr>
            <w:r>
              <w:rPr/>
              <w:t>08186XAC0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US08186XAC02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13236700.00000000 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5776975.45000000 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8.132118170624 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54"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54" descr=""/>
                          <pic:cNvPicPr>
                            <a:picLocks noChangeAspect="1" noChangeArrowheads="1"/>
                          </pic:cNvPicPr>
                        </pic:nvPicPr>
                        <pic:blipFill>
                          <a:blip r:link="rId35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55"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55" descr=""/>
                          <pic:cNvPicPr>
                            <a:picLocks noChangeAspect="1" noChangeArrowheads="1"/>
                          </pic:cNvPicPr>
                        </pic:nvPicPr>
                        <pic:blipFill>
                          <a:blip r:link="rId35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56"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6" descr=""/>
                          <pic:cNvPicPr>
                            <a:picLocks noChangeAspect="1" noChangeArrowheads="1"/>
                          </pic:cNvPicPr>
                        </pic:nvPicPr>
                        <pic:blipFill>
                          <a:blip r:link="rId35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7" descr=""/>
                          <pic:cNvPicPr>
                            <a:picLocks noChangeAspect="1" noChangeArrowheads="1"/>
                          </pic:cNvPicPr>
                        </pic:nvPicPr>
                        <pic:blipFill>
                          <a:blip r:link="rId3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8" descr=""/>
                          <pic:cNvPicPr>
                            <a:picLocks noChangeAspect="1" noChangeArrowheads="1"/>
                          </pic:cNvPicPr>
                        </pic:nvPicPr>
                        <pic:blipFill>
                          <a:blip r:link="rId35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5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9" descr=""/>
                          <pic:cNvPicPr>
                            <a:picLocks noChangeAspect="1" noChangeArrowheads="1"/>
                          </pic:cNvPicPr>
                        </pic:nvPicPr>
                        <pic:blipFill>
                          <a:blip r:link="rId36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6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60" descr=""/>
                          <pic:cNvPicPr>
                            <a:picLocks noChangeAspect="1" noChangeArrowheads="1"/>
                          </pic:cNvPicPr>
                        </pic:nvPicPr>
                        <pic:blipFill>
                          <a:blip r:link="rId36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6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61" descr=""/>
                          <pic:cNvPicPr>
                            <a:picLocks noChangeAspect="1" noChangeArrowheads="1"/>
                          </pic:cNvPicPr>
                        </pic:nvPicPr>
                        <pic:blipFill>
                          <a:blip r:link="rId36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62"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62" descr=""/>
                          <pic:cNvPicPr>
                            <a:picLocks noChangeAspect="1" noChangeArrowheads="1"/>
                          </pic:cNvPicPr>
                        </pic:nvPicPr>
                        <pic:blipFill>
                          <a:blip r:link="rId3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63"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63" descr=""/>
                          <pic:cNvPicPr>
                            <a:picLocks noChangeAspect="1" noChangeArrowheads="1"/>
                          </pic:cNvPicPr>
                        </pic:nvPicPr>
                        <pic:blipFill>
                          <a:blip r:link="rId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4"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64" descr=""/>
                          <pic:cNvPicPr>
                            <a:picLocks noChangeAspect="1" noChangeArrowheads="1"/>
                          </pic:cNvPicPr>
                        </pic:nvPicPr>
                        <pic:blipFill>
                          <a:blip r:link="rId36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65"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5" descr=""/>
                          <pic:cNvPicPr>
                            <a:picLocks noChangeAspect="1" noChangeArrowheads="1"/>
                          </pic:cNvPicPr>
                        </pic:nvPicPr>
                        <pic:blipFill>
                          <a:blip r:link="rId3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6"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6" descr=""/>
                          <pic:cNvPicPr>
                            <a:picLocks noChangeAspect="1" noChangeArrowheads="1"/>
                          </pic:cNvPicPr>
                        </pic:nvPicPr>
                        <pic:blipFill>
                          <a:blip r:link="rId36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67"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7" descr=""/>
                          <pic:cNvPicPr>
                            <a:picLocks noChangeAspect="1" noChangeArrowheads="1"/>
                          </pic:cNvPicPr>
                        </pic:nvPicPr>
                        <pic:blipFill>
                          <a:blip r:link="rId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8"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8" descr=""/>
                          <pic:cNvPicPr>
                            <a:picLocks noChangeAspect="1" noChangeArrowheads="1"/>
                          </pic:cNvPicPr>
                        </pic:nvPicPr>
                        <pic:blipFill>
                          <a:blip r:link="rId3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9"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9" descr=""/>
                          <pic:cNvPicPr>
                            <a:picLocks noChangeAspect="1" noChangeArrowheads="1"/>
                          </pic:cNvPicPr>
                        </pic:nvPicPr>
                        <pic:blipFill>
                          <a:blip r:link="rId3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0"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70" descr=""/>
                          <pic:cNvPicPr>
                            <a:picLocks noChangeAspect="1" noChangeArrowheads="1"/>
                          </pic:cNvPicPr>
                        </pic:nvPicPr>
                        <pic:blipFill>
                          <a:blip r:link="rId37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1"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71" descr=""/>
                          <pic:cNvPicPr>
                            <a:picLocks noChangeAspect="1" noChangeArrowheads="1"/>
                          </pic:cNvPicPr>
                        </pic:nvPicPr>
                        <pic:blipFill>
                          <a:blip r:link="rId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2"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72" descr=""/>
                          <pic:cNvPicPr>
                            <a:picLocks noChangeAspect="1" noChangeArrowheads="1"/>
                          </pic:cNvPicPr>
                        </pic:nvPicPr>
                        <pic:blipFill>
                          <a:blip r:link="rId3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73"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73" descr=""/>
                          <pic:cNvPicPr>
                            <a:picLocks noChangeAspect="1" noChangeArrowheads="1"/>
                          </pic:cNvPicPr>
                        </pic:nvPicPr>
                        <pic:blipFill>
                          <a:blip r:link="rId37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74"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74" descr=""/>
                          <pic:cNvPicPr>
                            <a:picLocks noChangeAspect="1" noChangeArrowheads="1"/>
                          </pic:cNvPicPr>
                        </pic:nvPicPr>
                        <pic:blipFill>
                          <a:blip r:link="rId37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75"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75" descr=""/>
                          <pic:cNvPicPr>
                            <a:picLocks noChangeAspect="1" noChangeArrowheads="1"/>
                          </pic:cNvPicPr>
                        </pic:nvPicPr>
                        <pic:blipFill>
                          <a:blip r:link="rId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6"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6" descr=""/>
                          <pic:cNvPicPr>
                            <a:picLocks noChangeAspect="1" noChangeArrowheads="1"/>
                          </pic:cNvPicPr>
                        </pic:nvPicPr>
                        <pic:blipFill>
                          <a:blip r:link="rId37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7"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7" descr=""/>
                          <pic:cNvPicPr>
                            <a:picLocks noChangeAspect="1" noChangeArrowheads="1"/>
                          </pic:cNvPicPr>
                        </pic:nvPicPr>
                        <pic:blipFill>
                          <a:blip r:link="rId3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8" descr=""/>
                          <pic:cNvPicPr>
                            <a:picLocks noChangeAspect="1" noChangeArrowheads="1"/>
                          </pic:cNvPicPr>
                        </pic:nvPicPr>
                        <pic:blipFill>
                          <a:blip r:link="rId37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7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9" descr=""/>
                          <pic:cNvPicPr>
                            <a:picLocks noChangeAspect="1" noChangeArrowheads="1"/>
                          </pic:cNvPicPr>
                        </pic:nvPicPr>
                        <pic:blipFill>
                          <a:blip r:link="rId3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80" descr=""/>
                          <pic:cNvPicPr>
                            <a:picLocks noChangeAspect="1" noChangeArrowheads="1"/>
                          </pic:cNvPicPr>
                        </pic:nvPicPr>
                        <pic:blipFill>
                          <a:blip r:link="rId38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8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81" descr=""/>
                          <pic:cNvPicPr>
                            <a:picLocks noChangeAspect="1" noChangeArrowheads="1"/>
                          </pic:cNvPicPr>
                        </pic:nvPicPr>
                        <pic:blipFill>
                          <a:blip r:link="rId3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82" descr=""/>
                          <pic:cNvPicPr>
                            <a:picLocks noChangeAspect="1" noChangeArrowheads="1"/>
                          </pic:cNvPicPr>
                        </pic:nvPicPr>
                        <pic:blipFill>
                          <a:blip r:link="rId38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83" descr=""/>
                          <pic:cNvPicPr>
                            <a:picLocks noChangeAspect="1" noChangeArrowheads="1"/>
                          </pic:cNvPicPr>
                        </pic:nvPicPr>
                        <pic:blipFill>
                          <a:blip r:link="rId3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84" descr=""/>
                          <pic:cNvPicPr>
                            <a:picLocks noChangeAspect="1" noChangeArrowheads="1"/>
                          </pic:cNvPicPr>
                        </pic:nvPicPr>
                        <pic:blipFill>
                          <a:blip r:link="rId38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24"/>
        <w:gridCol w:w="2881"/>
      </w:tblGrid>
      <w:tr>
        <w:trPr/>
        <w:tc>
          <w:tcPr>
            <w:tcW w:w="7324" w:type="dxa"/>
            <w:tcBorders/>
            <w:vAlign w:val="center"/>
          </w:tcPr>
          <w:p>
            <w:pPr>
              <w:pStyle w:val="TableContents"/>
              <w:bidi w:val="0"/>
              <w:spacing w:before="0" w:after="283"/>
              <w:jc w:val="left"/>
              <w:rPr/>
            </w:pPr>
            <w:r>
              <w:rPr/>
              <w:t xml:space="preserve">a. Name of issuer (if any). </w:t>
            </w:r>
          </w:p>
        </w:tc>
        <w:tc>
          <w:tcPr>
            <w:tcW w:w="2881" w:type="dxa"/>
            <w:tcBorders/>
            <w:vAlign w:val="center"/>
          </w:tcPr>
          <w:p>
            <w:pPr>
              <w:pStyle w:val="TableContents"/>
              <w:bidi w:val="0"/>
              <w:spacing w:before="0" w:after="0"/>
              <w:jc w:val="left"/>
              <w:rPr/>
            </w:pPr>
            <w:r>
              <w:rPr/>
              <w:t>Babson Clo Ltd </w:t>
            </w:r>
          </w:p>
        </w:tc>
      </w:tr>
      <w:tr>
        <w:trPr/>
        <w:tc>
          <w:tcPr>
            <w:tcW w:w="7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81" w:type="dxa"/>
            <w:tcBorders/>
            <w:vAlign w:val="center"/>
          </w:tcPr>
          <w:p>
            <w:pPr>
              <w:pStyle w:val="TableContents"/>
              <w:bidi w:val="0"/>
              <w:spacing w:before="0" w:after="0"/>
              <w:jc w:val="left"/>
              <w:rPr/>
            </w:pPr>
            <w:r>
              <w:rPr/>
              <w:t>549300T40QLO0VJIOB35 </w:t>
            </w:r>
          </w:p>
        </w:tc>
      </w:tr>
      <w:tr>
        <w:trPr/>
        <w:tc>
          <w:tcPr>
            <w:tcW w:w="7324" w:type="dxa"/>
            <w:tcBorders/>
            <w:vAlign w:val="center"/>
          </w:tcPr>
          <w:p>
            <w:pPr>
              <w:pStyle w:val="TableContents"/>
              <w:bidi w:val="0"/>
              <w:spacing w:before="0" w:after="283"/>
              <w:jc w:val="left"/>
              <w:rPr/>
            </w:pPr>
            <w:r>
              <w:rPr/>
              <w:t xml:space="preserve">c. Title of the issue or description of the investment. </w:t>
            </w:r>
          </w:p>
        </w:tc>
        <w:tc>
          <w:tcPr>
            <w:tcW w:w="2881" w:type="dxa"/>
            <w:tcBorders/>
            <w:vAlign w:val="center"/>
          </w:tcPr>
          <w:p>
            <w:pPr>
              <w:pStyle w:val="TableContents"/>
              <w:bidi w:val="0"/>
              <w:spacing w:before="0" w:after="0"/>
              <w:jc w:val="left"/>
              <w:rPr/>
            </w:pPr>
            <w:r>
              <w:rPr/>
              <w:t>Barings CLO, Ltd. 2019-III </w:t>
            </w:r>
          </w:p>
        </w:tc>
      </w:tr>
      <w:tr>
        <w:trPr/>
        <w:tc>
          <w:tcPr>
            <w:tcW w:w="7324" w:type="dxa"/>
            <w:tcBorders/>
            <w:vAlign w:val="center"/>
          </w:tcPr>
          <w:p>
            <w:pPr>
              <w:pStyle w:val="TableContents"/>
              <w:bidi w:val="0"/>
              <w:spacing w:before="0" w:after="283"/>
              <w:jc w:val="left"/>
              <w:rPr/>
            </w:pPr>
            <w:r>
              <w:rPr/>
              <w:t xml:space="preserve">d. CUSIP (if any). </w:t>
            </w:r>
          </w:p>
        </w:tc>
        <w:tc>
          <w:tcPr>
            <w:tcW w:w="2881" w:type="dxa"/>
            <w:tcBorders/>
            <w:vAlign w:val="center"/>
          </w:tcPr>
          <w:p>
            <w:pPr>
              <w:pStyle w:val="TableContents"/>
              <w:bidi w:val="0"/>
              <w:spacing w:before="0" w:after="0"/>
              <w:jc w:val="left"/>
              <w:rPr/>
            </w:pPr>
            <w:r>
              <w:rPr/>
              <w:t>06761PAC4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US06761PAC41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7695466.00000000 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2243135.49000000 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3.157611285573 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8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85" descr=""/>
                          <pic:cNvPicPr>
                            <a:picLocks noChangeAspect="1" noChangeArrowheads="1"/>
                          </pic:cNvPicPr>
                        </pic:nvPicPr>
                        <pic:blipFill>
                          <a:blip r:link="rId38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8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6" descr=""/>
                          <pic:cNvPicPr>
                            <a:picLocks noChangeAspect="1" noChangeArrowheads="1"/>
                          </pic:cNvPicPr>
                        </pic:nvPicPr>
                        <pic:blipFill>
                          <a:blip r:link="rId38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8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7" descr=""/>
                          <pic:cNvPicPr>
                            <a:picLocks noChangeAspect="1" noChangeArrowheads="1"/>
                          </pic:cNvPicPr>
                        </pic:nvPicPr>
                        <pic:blipFill>
                          <a:blip r:link="rId3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8" descr=""/>
                          <pic:cNvPicPr>
                            <a:picLocks noChangeAspect="1" noChangeArrowheads="1"/>
                          </pic:cNvPicPr>
                        </pic:nvPicPr>
                        <pic:blipFill>
                          <a:blip r:link="rId3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9" descr=""/>
                          <pic:cNvPicPr>
                            <a:picLocks noChangeAspect="1" noChangeArrowheads="1"/>
                          </pic:cNvPicPr>
                        </pic:nvPicPr>
                        <pic:blipFill>
                          <a:blip r:link="rId39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9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90" descr=""/>
                          <pic:cNvPicPr>
                            <a:picLocks noChangeAspect="1" noChangeArrowheads="1"/>
                          </pic:cNvPicPr>
                        </pic:nvPicPr>
                        <pic:blipFill>
                          <a:blip r:link="rId39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9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91" descr=""/>
                          <pic:cNvPicPr>
                            <a:picLocks noChangeAspect="1" noChangeArrowheads="1"/>
                          </pic:cNvPicPr>
                        </pic:nvPicPr>
                        <pic:blipFill>
                          <a:blip r:link="rId39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9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92" descr=""/>
                          <pic:cNvPicPr>
                            <a:picLocks noChangeAspect="1" noChangeArrowheads="1"/>
                          </pic:cNvPicPr>
                        </pic:nvPicPr>
                        <pic:blipFill>
                          <a:blip r:link="rId39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9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93" descr=""/>
                          <pic:cNvPicPr>
                            <a:picLocks noChangeAspect="1" noChangeArrowheads="1"/>
                          </pic:cNvPicPr>
                        </pic:nvPicPr>
                        <pic:blipFill>
                          <a:blip r:link="rId3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9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94" descr=""/>
                          <pic:cNvPicPr>
                            <a:picLocks noChangeAspect="1" noChangeArrowheads="1"/>
                          </pic:cNvPicPr>
                        </pic:nvPicPr>
                        <pic:blipFill>
                          <a:blip r:link="rId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95" descr=""/>
                          <pic:cNvPicPr>
                            <a:picLocks noChangeAspect="1" noChangeArrowheads="1"/>
                          </pic:cNvPicPr>
                        </pic:nvPicPr>
                        <pic:blipFill>
                          <a:blip r:link="rId39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9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96" descr=""/>
                          <pic:cNvPicPr>
                            <a:picLocks noChangeAspect="1" noChangeArrowheads="1"/>
                          </pic:cNvPicPr>
                        </pic:nvPicPr>
                        <pic:blipFill>
                          <a:blip r:link="rId3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7"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97" descr=""/>
                          <pic:cNvPicPr>
                            <a:picLocks noChangeAspect="1" noChangeArrowheads="1"/>
                          </pic:cNvPicPr>
                        </pic:nvPicPr>
                        <pic:blipFill>
                          <a:blip r:link="rId39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398"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98" descr=""/>
                          <pic:cNvPicPr>
                            <a:picLocks noChangeAspect="1" noChangeArrowheads="1"/>
                          </pic:cNvPicPr>
                        </pic:nvPicPr>
                        <pic:blipFill>
                          <a:blip r:link="rId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9"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99" descr=""/>
                          <pic:cNvPicPr>
                            <a:picLocks noChangeAspect="1" noChangeArrowheads="1"/>
                          </pic:cNvPicPr>
                        </pic:nvPicPr>
                        <pic:blipFill>
                          <a:blip r:link="rId4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0"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400" descr=""/>
                          <pic:cNvPicPr>
                            <a:picLocks noChangeAspect="1" noChangeArrowheads="1"/>
                          </pic:cNvPicPr>
                        </pic:nvPicPr>
                        <pic:blipFill>
                          <a:blip r:link="rId4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401" descr=""/>
                          <pic:cNvPicPr>
                            <a:picLocks noChangeAspect="1" noChangeArrowheads="1"/>
                          </pic:cNvPicPr>
                        </pic:nvPicPr>
                        <pic:blipFill>
                          <a:blip r:link="rId40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402" descr=""/>
                          <pic:cNvPicPr>
                            <a:picLocks noChangeAspect="1" noChangeArrowheads="1"/>
                          </pic:cNvPicPr>
                        </pic:nvPicPr>
                        <pic:blipFill>
                          <a:blip r:link="rId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3"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403" descr=""/>
                          <pic:cNvPicPr>
                            <a:picLocks noChangeAspect="1" noChangeArrowheads="1"/>
                          </pic:cNvPicPr>
                        </pic:nvPicPr>
                        <pic:blipFill>
                          <a:blip r:link="rId4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04"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404" descr=""/>
                          <pic:cNvPicPr>
                            <a:picLocks noChangeAspect="1" noChangeArrowheads="1"/>
                          </pic:cNvPicPr>
                        </pic:nvPicPr>
                        <pic:blipFill>
                          <a:blip r:link="rId40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05"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405" descr=""/>
                          <pic:cNvPicPr>
                            <a:picLocks noChangeAspect="1" noChangeArrowheads="1"/>
                          </pic:cNvPicPr>
                        </pic:nvPicPr>
                        <pic:blipFill>
                          <a:blip r:link="rId40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0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406" descr=""/>
                          <pic:cNvPicPr>
                            <a:picLocks noChangeAspect="1" noChangeArrowheads="1"/>
                          </pic:cNvPicPr>
                        </pic:nvPicPr>
                        <pic:blipFill>
                          <a:blip r:link="rId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7"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407" descr=""/>
                          <pic:cNvPicPr>
                            <a:picLocks noChangeAspect="1" noChangeArrowheads="1"/>
                          </pic:cNvPicPr>
                        </pic:nvPicPr>
                        <pic:blipFill>
                          <a:blip r:link="rId4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8"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408" descr=""/>
                          <pic:cNvPicPr>
                            <a:picLocks noChangeAspect="1" noChangeArrowheads="1"/>
                          </pic:cNvPicPr>
                        </pic:nvPicPr>
                        <pic:blipFill>
                          <a:blip r:link="rId4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9"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409" descr=""/>
                          <pic:cNvPicPr>
                            <a:picLocks noChangeAspect="1" noChangeArrowheads="1"/>
                          </pic:cNvPicPr>
                        </pic:nvPicPr>
                        <pic:blipFill>
                          <a:blip r:link="rId41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10"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410" descr=""/>
                          <pic:cNvPicPr>
                            <a:picLocks noChangeAspect="1" noChangeArrowheads="1"/>
                          </pic:cNvPicPr>
                        </pic:nvPicPr>
                        <pic:blipFill>
                          <a:blip r:link="rId4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1"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411" descr=""/>
                          <pic:cNvPicPr>
                            <a:picLocks noChangeAspect="1" noChangeArrowheads="1"/>
                          </pic:cNvPicPr>
                        </pic:nvPicPr>
                        <pic:blipFill>
                          <a:blip r:link="rId41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12"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412" descr=""/>
                          <pic:cNvPicPr>
                            <a:picLocks noChangeAspect="1" noChangeArrowheads="1"/>
                          </pic:cNvPicPr>
                        </pic:nvPicPr>
                        <pic:blipFill>
                          <a:blip r:link="rId4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3"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413" descr=""/>
                          <pic:cNvPicPr>
                            <a:picLocks noChangeAspect="1" noChangeArrowheads="1"/>
                          </pic:cNvPicPr>
                        </pic:nvPicPr>
                        <pic:blipFill>
                          <a:blip r:link="rId41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4"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414" descr=""/>
                          <pic:cNvPicPr>
                            <a:picLocks noChangeAspect="1" noChangeArrowheads="1"/>
                          </pic:cNvPicPr>
                        </pic:nvPicPr>
                        <pic:blipFill>
                          <a:blip r:link="rId4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5"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415" descr=""/>
                          <pic:cNvPicPr>
                            <a:picLocks noChangeAspect="1" noChangeArrowheads="1"/>
                          </pic:cNvPicPr>
                        </pic:nvPicPr>
                        <pic:blipFill>
                          <a:blip r:link="rId41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79"/>
        <w:gridCol w:w="2926"/>
      </w:tblGrid>
      <w:tr>
        <w:trPr/>
        <w:tc>
          <w:tcPr>
            <w:tcW w:w="7279" w:type="dxa"/>
            <w:tcBorders/>
            <w:vAlign w:val="center"/>
          </w:tcPr>
          <w:p>
            <w:pPr>
              <w:pStyle w:val="TableContents"/>
              <w:bidi w:val="0"/>
              <w:spacing w:before="0" w:after="283"/>
              <w:jc w:val="left"/>
              <w:rPr/>
            </w:pPr>
            <w:r>
              <w:rPr/>
              <w:t xml:space="preserve">a. Name of issuer (if any). </w:t>
            </w:r>
          </w:p>
        </w:tc>
        <w:tc>
          <w:tcPr>
            <w:tcW w:w="2926" w:type="dxa"/>
            <w:tcBorders/>
            <w:vAlign w:val="center"/>
          </w:tcPr>
          <w:p>
            <w:pPr>
              <w:pStyle w:val="TableContents"/>
              <w:bidi w:val="0"/>
              <w:spacing w:before="0" w:after="0"/>
              <w:jc w:val="left"/>
              <w:rPr/>
            </w:pPr>
            <w:r>
              <w:rPr/>
              <w:t>Rr Ltd </w:t>
            </w:r>
          </w:p>
        </w:tc>
      </w:tr>
      <w:tr>
        <w:trPr/>
        <w:tc>
          <w:tcPr>
            <w:tcW w:w="727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26" w:type="dxa"/>
            <w:tcBorders/>
            <w:vAlign w:val="center"/>
          </w:tcPr>
          <w:p>
            <w:pPr>
              <w:pStyle w:val="TableContents"/>
              <w:bidi w:val="0"/>
              <w:spacing w:before="0" w:after="0"/>
              <w:jc w:val="left"/>
              <w:rPr/>
            </w:pPr>
            <w:r>
              <w:rPr/>
              <w:t>549300KSO6EE9C4GF767 </w:t>
            </w:r>
          </w:p>
        </w:tc>
      </w:tr>
      <w:tr>
        <w:trPr/>
        <w:tc>
          <w:tcPr>
            <w:tcW w:w="7279" w:type="dxa"/>
            <w:tcBorders/>
            <w:vAlign w:val="center"/>
          </w:tcPr>
          <w:p>
            <w:pPr>
              <w:pStyle w:val="TableContents"/>
              <w:bidi w:val="0"/>
              <w:spacing w:before="0" w:after="283"/>
              <w:jc w:val="left"/>
              <w:rPr/>
            </w:pPr>
            <w:r>
              <w:rPr/>
              <w:t xml:space="preserve">c. Title of the issue or description of the investment. </w:t>
            </w:r>
          </w:p>
        </w:tc>
        <w:tc>
          <w:tcPr>
            <w:tcW w:w="2926" w:type="dxa"/>
            <w:tcBorders/>
            <w:vAlign w:val="center"/>
          </w:tcPr>
          <w:p>
            <w:pPr>
              <w:pStyle w:val="TableContents"/>
              <w:bidi w:val="0"/>
              <w:spacing w:before="0" w:after="0"/>
              <w:jc w:val="left"/>
              <w:rPr/>
            </w:pPr>
            <w:r>
              <w:rPr/>
              <w:t>RR 6, Ltd. </w:t>
            </w:r>
          </w:p>
        </w:tc>
      </w:tr>
      <w:tr>
        <w:trPr/>
        <w:tc>
          <w:tcPr>
            <w:tcW w:w="7279" w:type="dxa"/>
            <w:tcBorders/>
            <w:vAlign w:val="center"/>
          </w:tcPr>
          <w:p>
            <w:pPr>
              <w:pStyle w:val="TableContents"/>
              <w:bidi w:val="0"/>
              <w:spacing w:before="0" w:after="283"/>
              <w:jc w:val="left"/>
              <w:rPr/>
            </w:pPr>
            <w:r>
              <w:rPr/>
              <w:t xml:space="preserve">d. CUSIP (if any). </w:t>
            </w:r>
          </w:p>
        </w:tc>
        <w:tc>
          <w:tcPr>
            <w:tcW w:w="2926" w:type="dxa"/>
            <w:tcBorders/>
            <w:vAlign w:val="center"/>
          </w:tcPr>
          <w:p>
            <w:pPr>
              <w:pStyle w:val="TableContents"/>
              <w:bidi w:val="0"/>
              <w:spacing w:before="0" w:after="0"/>
              <w:jc w:val="left"/>
              <w:rPr/>
            </w:pPr>
            <w:r>
              <w:rPr/>
              <w:t>74990GAC5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US74990GAC50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2206250.00000000 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159747.89000000 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0.224873505215 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16"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416" descr=""/>
                          <pic:cNvPicPr>
                            <a:picLocks noChangeAspect="1" noChangeArrowheads="1"/>
                          </pic:cNvPicPr>
                        </pic:nvPicPr>
                        <pic:blipFill>
                          <a:blip r:link="rId41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17"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417" descr=""/>
                          <pic:cNvPicPr>
                            <a:picLocks noChangeAspect="1" noChangeArrowheads="1"/>
                          </pic:cNvPicPr>
                        </pic:nvPicPr>
                        <pic:blipFill>
                          <a:blip r:link="rId41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18"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18" descr=""/>
                          <pic:cNvPicPr>
                            <a:picLocks noChangeAspect="1" noChangeArrowheads="1"/>
                          </pic:cNvPicPr>
                        </pic:nvPicPr>
                        <pic:blipFill>
                          <a:blip r:link="rId4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9"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419" descr=""/>
                          <pic:cNvPicPr>
                            <a:picLocks noChangeAspect="1" noChangeArrowheads="1"/>
                          </pic:cNvPicPr>
                        </pic:nvPicPr>
                        <pic:blipFill>
                          <a:blip r:link="rId4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0"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20" descr=""/>
                          <pic:cNvPicPr>
                            <a:picLocks noChangeAspect="1" noChangeArrowheads="1"/>
                          </pic:cNvPicPr>
                        </pic:nvPicPr>
                        <pic:blipFill>
                          <a:blip r:link="rId42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21"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421" descr=""/>
                          <pic:cNvPicPr>
                            <a:picLocks noChangeAspect="1" noChangeArrowheads="1"/>
                          </pic:cNvPicPr>
                        </pic:nvPicPr>
                        <pic:blipFill>
                          <a:blip r:link="rId42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22"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422" descr=""/>
                          <pic:cNvPicPr>
                            <a:picLocks noChangeAspect="1" noChangeArrowheads="1"/>
                          </pic:cNvPicPr>
                        </pic:nvPicPr>
                        <pic:blipFill>
                          <a:blip r:link="rId42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2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423" descr=""/>
                          <pic:cNvPicPr>
                            <a:picLocks noChangeAspect="1" noChangeArrowheads="1"/>
                          </pic:cNvPicPr>
                        </pic:nvPicPr>
                        <pic:blipFill>
                          <a:blip r:link="rId42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24"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24" descr=""/>
                          <pic:cNvPicPr>
                            <a:picLocks noChangeAspect="1" noChangeArrowheads="1"/>
                          </pic:cNvPicPr>
                        </pic:nvPicPr>
                        <pic:blipFill>
                          <a:blip r:link="rId4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25"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425" descr=""/>
                          <pic:cNvPicPr>
                            <a:picLocks noChangeAspect="1" noChangeArrowheads="1"/>
                          </pic:cNvPicPr>
                        </pic:nvPicPr>
                        <pic:blipFill>
                          <a:blip r:link="rId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6"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426" descr=""/>
                          <pic:cNvPicPr>
                            <a:picLocks noChangeAspect="1" noChangeArrowheads="1"/>
                          </pic:cNvPicPr>
                        </pic:nvPicPr>
                        <pic:blipFill>
                          <a:blip r:link="rId42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27"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427" descr=""/>
                          <pic:cNvPicPr>
                            <a:picLocks noChangeAspect="1" noChangeArrowheads="1"/>
                          </pic:cNvPicPr>
                        </pic:nvPicPr>
                        <pic:blipFill>
                          <a:blip r:link="rId4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8"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428" descr=""/>
                          <pic:cNvPicPr>
                            <a:picLocks noChangeAspect="1" noChangeArrowheads="1"/>
                          </pic:cNvPicPr>
                        </pic:nvPicPr>
                        <pic:blipFill>
                          <a:blip r:link="rId42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2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429" descr=""/>
                          <pic:cNvPicPr>
                            <a:picLocks noChangeAspect="1" noChangeArrowheads="1"/>
                          </pic:cNvPicPr>
                        </pic:nvPicPr>
                        <pic:blipFill>
                          <a:blip r:link="rId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0"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430" descr=""/>
                          <pic:cNvPicPr>
                            <a:picLocks noChangeAspect="1" noChangeArrowheads="1"/>
                          </pic:cNvPicPr>
                        </pic:nvPicPr>
                        <pic:blipFill>
                          <a:blip r:link="rId4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1"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431" descr=""/>
                          <pic:cNvPicPr>
                            <a:picLocks noChangeAspect="1" noChangeArrowheads="1"/>
                          </pic:cNvPicPr>
                        </pic:nvPicPr>
                        <pic:blipFill>
                          <a:blip r:link="rId4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2"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432" descr=""/>
                          <pic:cNvPicPr>
                            <a:picLocks noChangeAspect="1" noChangeArrowheads="1"/>
                          </pic:cNvPicPr>
                        </pic:nvPicPr>
                        <pic:blipFill>
                          <a:blip r:link="rId43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3"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433" descr=""/>
                          <pic:cNvPicPr>
                            <a:picLocks noChangeAspect="1" noChangeArrowheads="1"/>
                          </pic:cNvPicPr>
                        </pic:nvPicPr>
                        <pic:blipFill>
                          <a:blip r:link="rId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4"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434" descr=""/>
                          <pic:cNvPicPr>
                            <a:picLocks noChangeAspect="1" noChangeArrowheads="1"/>
                          </pic:cNvPicPr>
                        </pic:nvPicPr>
                        <pic:blipFill>
                          <a:blip r:link="rId4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35"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435" descr=""/>
                          <pic:cNvPicPr>
                            <a:picLocks noChangeAspect="1" noChangeArrowheads="1"/>
                          </pic:cNvPicPr>
                        </pic:nvPicPr>
                        <pic:blipFill>
                          <a:blip r:link="rId43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36"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436" descr=""/>
                          <pic:cNvPicPr>
                            <a:picLocks noChangeAspect="1" noChangeArrowheads="1"/>
                          </pic:cNvPicPr>
                        </pic:nvPicPr>
                        <pic:blipFill>
                          <a:blip r:link="rId43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37"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437" descr=""/>
                          <pic:cNvPicPr>
                            <a:picLocks noChangeAspect="1" noChangeArrowheads="1"/>
                          </pic:cNvPicPr>
                        </pic:nvPicPr>
                        <pic:blipFill>
                          <a:blip r:link="rId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8"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438" descr=""/>
                          <pic:cNvPicPr>
                            <a:picLocks noChangeAspect="1" noChangeArrowheads="1"/>
                          </pic:cNvPicPr>
                        </pic:nvPicPr>
                        <pic:blipFill>
                          <a:blip r:link="rId4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9"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439" descr=""/>
                          <pic:cNvPicPr>
                            <a:picLocks noChangeAspect="1" noChangeArrowheads="1"/>
                          </pic:cNvPicPr>
                        </pic:nvPicPr>
                        <pic:blipFill>
                          <a:blip r:link="rId4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0"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40" descr=""/>
                          <pic:cNvPicPr>
                            <a:picLocks noChangeAspect="1" noChangeArrowheads="1"/>
                          </pic:cNvPicPr>
                        </pic:nvPicPr>
                        <pic:blipFill>
                          <a:blip r:link="rId44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4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441" descr=""/>
                          <pic:cNvPicPr>
                            <a:picLocks noChangeAspect="1" noChangeArrowheads="1"/>
                          </pic:cNvPicPr>
                        </pic:nvPicPr>
                        <pic:blipFill>
                          <a:blip r:link="rId4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2"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42" descr=""/>
                          <pic:cNvPicPr>
                            <a:picLocks noChangeAspect="1" noChangeArrowheads="1"/>
                          </pic:cNvPicPr>
                        </pic:nvPicPr>
                        <pic:blipFill>
                          <a:blip r:link="rId44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43"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443" descr=""/>
                          <pic:cNvPicPr>
                            <a:picLocks noChangeAspect="1" noChangeArrowheads="1"/>
                          </pic:cNvPicPr>
                        </pic:nvPicPr>
                        <pic:blipFill>
                          <a:blip r:link="rId4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4"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444" descr=""/>
                          <pic:cNvPicPr>
                            <a:picLocks noChangeAspect="1" noChangeArrowheads="1"/>
                          </pic:cNvPicPr>
                        </pic:nvPicPr>
                        <pic:blipFill>
                          <a:blip r:link="rId44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45"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445" descr=""/>
                          <pic:cNvPicPr>
                            <a:picLocks noChangeAspect="1" noChangeArrowheads="1"/>
                          </pic:cNvPicPr>
                        </pic:nvPicPr>
                        <pic:blipFill>
                          <a:blip r:link="rId4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6"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446" descr=""/>
                          <pic:cNvPicPr>
                            <a:picLocks noChangeAspect="1" noChangeArrowheads="1"/>
                          </pic:cNvPicPr>
                        </pic:nvPicPr>
                        <pic:blipFill>
                          <a:blip r:link="rId44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31"/>
        <w:gridCol w:w="2774"/>
      </w:tblGrid>
      <w:tr>
        <w:trPr/>
        <w:tc>
          <w:tcPr>
            <w:tcW w:w="7431" w:type="dxa"/>
            <w:tcBorders/>
            <w:vAlign w:val="center"/>
          </w:tcPr>
          <w:p>
            <w:pPr>
              <w:pStyle w:val="TableContents"/>
              <w:bidi w:val="0"/>
              <w:spacing w:before="0" w:after="283"/>
              <w:jc w:val="left"/>
              <w:rPr/>
            </w:pPr>
            <w:r>
              <w:rPr/>
              <w:t xml:space="preserve">a. Name of issuer (if any). </w:t>
            </w:r>
          </w:p>
        </w:tc>
        <w:tc>
          <w:tcPr>
            <w:tcW w:w="2774" w:type="dxa"/>
            <w:tcBorders/>
            <w:vAlign w:val="center"/>
          </w:tcPr>
          <w:p>
            <w:pPr>
              <w:pStyle w:val="TableContents"/>
              <w:bidi w:val="0"/>
              <w:spacing w:before="0" w:after="0"/>
              <w:jc w:val="left"/>
              <w:rPr/>
            </w:pPr>
            <w:r>
              <w:rPr/>
              <w:t>N/A </w:t>
            </w:r>
          </w:p>
        </w:tc>
      </w:tr>
      <w:tr>
        <w:trPr/>
        <w:tc>
          <w:tcPr>
            <w:tcW w:w="743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74" w:type="dxa"/>
            <w:tcBorders/>
            <w:vAlign w:val="center"/>
          </w:tcPr>
          <w:p>
            <w:pPr>
              <w:pStyle w:val="TableContents"/>
              <w:bidi w:val="0"/>
              <w:spacing w:before="0" w:after="0"/>
              <w:jc w:val="left"/>
              <w:rPr/>
            </w:pPr>
            <w:r>
              <w:rPr/>
              <w:t>N/A </w:t>
            </w:r>
          </w:p>
        </w:tc>
      </w:tr>
      <w:tr>
        <w:trPr/>
        <w:tc>
          <w:tcPr>
            <w:tcW w:w="7431" w:type="dxa"/>
            <w:tcBorders/>
            <w:vAlign w:val="center"/>
          </w:tcPr>
          <w:p>
            <w:pPr>
              <w:pStyle w:val="TableContents"/>
              <w:bidi w:val="0"/>
              <w:spacing w:before="0" w:after="283"/>
              <w:jc w:val="left"/>
              <w:rPr/>
            </w:pPr>
            <w:r>
              <w:rPr/>
              <w:t xml:space="preserve">c. Title of the issue or description of the investment. </w:t>
            </w:r>
          </w:p>
        </w:tc>
        <w:tc>
          <w:tcPr>
            <w:tcW w:w="2774" w:type="dxa"/>
            <w:tcBorders/>
            <w:vAlign w:val="center"/>
          </w:tcPr>
          <w:p>
            <w:pPr>
              <w:pStyle w:val="TableContents"/>
              <w:bidi w:val="0"/>
              <w:spacing w:before="0" w:after="0"/>
              <w:jc w:val="left"/>
              <w:rPr/>
            </w:pPr>
            <w:r>
              <w:rPr/>
              <w:t>Moores Crossing - Travis County, TX </w:t>
            </w:r>
          </w:p>
        </w:tc>
      </w:tr>
      <w:tr>
        <w:trPr/>
        <w:tc>
          <w:tcPr>
            <w:tcW w:w="7431" w:type="dxa"/>
            <w:tcBorders/>
            <w:vAlign w:val="center"/>
          </w:tcPr>
          <w:p>
            <w:pPr>
              <w:pStyle w:val="TableContents"/>
              <w:bidi w:val="0"/>
              <w:spacing w:before="0" w:after="283"/>
              <w:jc w:val="left"/>
              <w:rPr/>
            </w:pPr>
            <w:r>
              <w:rPr/>
              <w:t xml:space="preserve">d. CUSIP (if any). </w:t>
            </w:r>
          </w:p>
        </w:tc>
        <w:tc>
          <w:tcPr>
            <w:tcW w:w="2774" w:type="dxa"/>
            <w:tcBorders/>
            <w:vAlign w:val="center"/>
          </w:tcPr>
          <w:p>
            <w:pPr>
              <w:pStyle w:val="TableContents"/>
              <w:bidi w:val="0"/>
              <w:spacing w:before="0" w:after="0"/>
              <w:jc w:val="left"/>
              <w:rPr/>
            </w:pPr>
            <w:r>
              <w:rPr/>
              <w:t>N/A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53"/>
        <w:gridCol w:w="5152"/>
      </w:tblGrid>
      <w:tr>
        <w:trPr/>
        <w:tc>
          <w:tcPr>
            <w:tcW w:w="5053" w:type="dxa"/>
            <w:tcBorders/>
            <w:vAlign w:val="center"/>
          </w:tcPr>
          <w:p>
            <w:pPr>
              <w:pStyle w:val="TableContents"/>
              <w:bidi w:val="0"/>
              <w:spacing w:before="0" w:after="283"/>
              <w:jc w:val="left"/>
              <w:rPr/>
            </w:pPr>
            <w:r>
              <w:rPr/>
              <w:t xml:space="preserve">Identifier. </w:t>
            </w:r>
          </w:p>
        </w:tc>
        <w:tc>
          <w:tcPr>
            <w:tcW w:w="5152"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53"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52" w:type="dxa"/>
            <w:tcBorders/>
            <w:vAlign w:val="center"/>
          </w:tcPr>
          <w:p>
            <w:pPr>
              <w:pStyle w:val="TableContents"/>
              <w:bidi w:val="0"/>
              <w:spacing w:before="0" w:after="0"/>
              <w:jc w:val="left"/>
              <w:rPr/>
            </w:pPr>
            <w:r>
              <w:rPr/>
              <w:t>BMC2022 </w:t>
            </w:r>
          </w:p>
        </w:tc>
      </w:tr>
      <w:tr>
        <w:trPr/>
        <w:tc>
          <w:tcPr>
            <w:tcW w:w="5053" w:type="dxa"/>
            <w:tcBorders/>
            <w:vAlign w:val="center"/>
          </w:tcPr>
          <w:p>
            <w:pPr>
              <w:pStyle w:val="TableContents"/>
              <w:bidi w:val="0"/>
              <w:spacing w:before="0" w:after="283"/>
              <w:jc w:val="left"/>
              <w:rPr/>
            </w:pPr>
            <w:r>
              <w:rPr/>
              <w:t xml:space="preserve">Description of other unique identifier. </w:t>
            </w:r>
          </w:p>
        </w:tc>
        <w:tc>
          <w:tcPr>
            <w:tcW w:w="5152" w:type="dxa"/>
            <w:tcBorders/>
            <w:vAlign w:val="center"/>
          </w:tcPr>
          <w:p>
            <w:pPr>
              <w:pStyle w:val="TableContents"/>
              <w:bidi w:val="0"/>
              <w:spacing w:before="0" w:after="0"/>
              <w:jc w:val="left"/>
              <w:rPr/>
            </w:pPr>
            <w:r>
              <w:rPr/>
              <w:t>INTERNAL ID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2175000.00000000 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3.061698491571 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47"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447" descr=""/>
                          <pic:cNvPicPr>
                            <a:picLocks noChangeAspect="1" noChangeArrowheads="1"/>
                          </pic:cNvPicPr>
                        </pic:nvPicPr>
                        <pic:blipFill>
                          <a:blip r:link="rId44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48"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448" descr=""/>
                          <pic:cNvPicPr>
                            <a:picLocks noChangeAspect="1" noChangeArrowheads="1"/>
                          </pic:cNvPicPr>
                        </pic:nvPicPr>
                        <pic:blipFill>
                          <a:blip r:link="rId44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49"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449" descr=""/>
                          <pic:cNvPicPr>
                            <a:picLocks noChangeAspect="1" noChangeArrowheads="1"/>
                          </pic:cNvPicPr>
                        </pic:nvPicPr>
                        <pic:blipFill>
                          <a:blip r:link="rId4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426"/>
        <w:gridCol w:w="779"/>
      </w:tblGrid>
      <w:tr>
        <w:trPr/>
        <w:tc>
          <w:tcPr>
            <w:tcW w:w="942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779" w:type="dxa"/>
            <w:tcBorders/>
            <w:vAlign w:val="center"/>
          </w:tcPr>
          <w:p>
            <w:pPr>
              <w:pStyle w:val="TableContents"/>
              <w:bidi w:val="0"/>
              <w:spacing w:before="0" w:after="0"/>
              <w:jc w:val="left"/>
              <w:rPr/>
            </w:pPr>
            <w:r>
              <w:rPr/>
              <w:t>Real estate  </w:t>
            </w:r>
          </w:p>
        </w:tc>
      </w:tr>
      <w:tr>
        <w:trPr/>
        <w:tc>
          <w:tcPr>
            <w:tcW w:w="942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77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50"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450" descr=""/>
                          <pic:cNvPicPr>
                            <a:picLocks noChangeAspect="1" noChangeArrowheads="1"/>
                          </pic:cNvPicPr>
                        </pic:nvPicPr>
                        <pic:blipFill>
                          <a:blip r:link="rId4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1"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451" descr=""/>
                          <pic:cNvPicPr>
                            <a:picLocks noChangeAspect="1" noChangeArrowheads="1"/>
                          </pic:cNvPicPr>
                        </pic:nvPicPr>
                        <pic:blipFill>
                          <a:blip r:link="rId45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52"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52" descr=""/>
                          <pic:cNvPicPr>
                            <a:picLocks noChangeAspect="1" noChangeArrowheads="1"/>
                          </pic:cNvPicPr>
                        </pic:nvPicPr>
                        <pic:blipFill>
                          <a:blip r:link="rId45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53"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453" descr=""/>
                          <pic:cNvPicPr>
                            <a:picLocks noChangeAspect="1" noChangeArrowheads="1"/>
                          </pic:cNvPicPr>
                        </pic:nvPicPr>
                        <pic:blipFill>
                          <a:blip r:link="rId45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54"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454" descr=""/>
                          <pic:cNvPicPr>
                            <a:picLocks noChangeAspect="1" noChangeArrowheads="1"/>
                          </pic:cNvPicPr>
                        </pic:nvPicPr>
                        <pic:blipFill>
                          <a:blip r:link="rId45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55"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55" descr=""/>
                          <pic:cNvPicPr>
                            <a:picLocks noChangeAspect="1" noChangeArrowheads="1"/>
                          </pic:cNvPicPr>
                        </pic:nvPicPr>
                        <pic:blipFill>
                          <a:blip r:link="rId4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56"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456" descr=""/>
                          <pic:cNvPicPr>
                            <a:picLocks noChangeAspect="1" noChangeArrowheads="1"/>
                          </pic:cNvPicPr>
                        </pic:nvPicPr>
                        <pic:blipFill>
                          <a:blip r:link="rId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7"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457" descr=""/>
                          <pic:cNvPicPr>
                            <a:picLocks noChangeAspect="1" noChangeArrowheads="1"/>
                          </pic:cNvPicPr>
                        </pic:nvPicPr>
                        <pic:blipFill>
                          <a:blip r:link="rId45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58"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58" descr=""/>
                          <pic:cNvPicPr>
                            <a:picLocks noChangeAspect="1" noChangeArrowheads="1"/>
                          </pic:cNvPicPr>
                        </pic:nvPicPr>
                        <pic:blipFill>
                          <a:blip r:link="rId4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9"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459" descr=""/>
                          <pic:cNvPicPr>
                            <a:picLocks noChangeAspect="1" noChangeArrowheads="1"/>
                          </pic:cNvPicPr>
                        </pic:nvPicPr>
                        <pic:blipFill>
                          <a:blip r:link="rId46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60" name="Image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60" descr=""/>
                          <pic:cNvPicPr>
                            <a:picLocks noChangeAspect="1" noChangeArrowheads="1"/>
                          </pic:cNvPicPr>
                        </pic:nvPicPr>
                        <pic:blipFill>
                          <a:blip r:link="rId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1" name="Image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461" descr=""/>
                          <pic:cNvPicPr>
                            <a:picLocks noChangeAspect="1" noChangeArrowheads="1"/>
                          </pic:cNvPicPr>
                        </pic:nvPicPr>
                        <pic:blipFill>
                          <a:blip r:link="rId4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2" name="Image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62" descr=""/>
                          <pic:cNvPicPr>
                            <a:picLocks noChangeAspect="1" noChangeArrowheads="1"/>
                          </pic:cNvPicPr>
                        </pic:nvPicPr>
                        <pic:blipFill>
                          <a:blip r:link="rId4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3" name="Image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463" descr=""/>
                          <pic:cNvPicPr>
                            <a:picLocks noChangeAspect="1" noChangeArrowheads="1"/>
                          </pic:cNvPicPr>
                        </pic:nvPicPr>
                        <pic:blipFill>
                          <a:blip r:link="rId46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4" name="Image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464" descr=""/>
                          <pic:cNvPicPr>
                            <a:picLocks noChangeAspect="1" noChangeArrowheads="1"/>
                          </pic:cNvPicPr>
                        </pic:nvPicPr>
                        <pic:blipFill>
                          <a:blip r:link="rId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5" name="Image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465" descr=""/>
                          <pic:cNvPicPr>
                            <a:picLocks noChangeAspect="1" noChangeArrowheads="1"/>
                          </pic:cNvPicPr>
                        </pic:nvPicPr>
                        <pic:blipFill>
                          <a:blip r:link="rId4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66" name="Image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466" descr=""/>
                          <pic:cNvPicPr>
                            <a:picLocks noChangeAspect="1" noChangeArrowheads="1"/>
                          </pic:cNvPicPr>
                        </pic:nvPicPr>
                        <pic:blipFill>
                          <a:blip r:link="rId46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67" name="Image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467" descr=""/>
                          <pic:cNvPicPr>
                            <a:picLocks noChangeAspect="1" noChangeArrowheads="1"/>
                          </pic:cNvPicPr>
                        </pic:nvPicPr>
                        <pic:blipFill>
                          <a:blip r:link="rId46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68" name="Image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68" descr=""/>
                          <pic:cNvPicPr>
                            <a:picLocks noChangeAspect="1" noChangeArrowheads="1"/>
                          </pic:cNvPicPr>
                        </pic:nvPicPr>
                        <pic:blipFill>
                          <a:blip r:link="rId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9" name="Image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469" descr=""/>
                          <pic:cNvPicPr>
                            <a:picLocks noChangeAspect="1" noChangeArrowheads="1"/>
                          </pic:cNvPicPr>
                        </pic:nvPicPr>
                        <pic:blipFill>
                          <a:blip r:link="rId4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0" name="Image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70" descr=""/>
                          <pic:cNvPicPr>
                            <a:picLocks noChangeAspect="1" noChangeArrowheads="1"/>
                          </pic:cNvPicPr>
                        </pic:nvPicPr>
                        <pic:blipFill>
                          <a:blip r:link="rId4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1"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471" descr=""/>
                          <pic:cNvPicPr>
                            <a:picLocks noChangeAspect="1" noChangeArrowheads="1"/>
                          </pic:cNvPicPr>
                        </pic:nvPicPr>
                        <pic:blipFill>
                          <a:blip r:link="rId47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72" name="Image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72" descr=""/>
                          <pic:cNvPicPr>
                            <a:picLocks noChangeAspect="1" noChangeArrowheads="1"/>
                          </pic:cNvPicPr>
                        </pic:nvPicPr>
                        <pic:blipFill>
                          <a:blip r:link="rId4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3" name="Image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473" descr=""/>
                          <pic:cNvPicPr>
                            <a:picLocks noChangeAspect="1" noChangeArrowheads="1"/>
                          </pic:cNvPicPr>
                        </pic:nvPicPr>
                        <pic:blipFill>
                          <a:blip r:link="rId47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74" name="Image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74" descr=""/>
                          <pic:cNvPicPr>
                            <a:picLocks noChangeAspect="1" noChangeArrowheads="1"/>
                          </pic:cNvPicPr>
                        </pic:nvPicPr>
                        <pic:blipFill>
                          <a:blip r:link="rId4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5" name="Image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475" descr=""/>
                          <pic:cNvPicPr>
                            <a:picLocks noChangeAspect="1" noChangeArrowheads="1"/>
                          </pic:cNvPicPr>
                        </pic:nvPicPr>
                        <pic:blipFill>
                          <a:blip r:link="rId47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6" name="Image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76" descr=""/>
                          <pic:cNvPicPr>
                            <a:picLocks noChangeAspect="1" noChangeArrowheads="1"/>
                          </pic:cNvPicPr>
                        </pic:nvPicPr>
                        <pic:blipFill>
                          <a:blip r:link="rId4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7" name="Image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477" descr=""/>
                          <pic:cNvPicPr>
                            <a:picLocks noChangeAspect="1" noChangeArrowheads="1"/>
                          </pic:cNvPicPr>
                        </pic:nvPicPr>
                        <pic:blipFill>
                          <a:blip r:link="rId47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49"/>
        <w:gridCol w:w="2956"/>
      </w:tblGrid>
      <w:tr>
        <w:trPr/>
        <w:tc>
          <w:tcPr>
            <w:tcW w:w="7249" w:type="dxa"/>
            <w:tcBorders/>
            <w:vAlign w:val="center"/>
          </w:tcPr>
          <w:p>
            <w:pPr>
              <w:pStyle w:val="TableContents"/>
              <w:bidi w:val="0"/>
              <w:spacing w:before="0" w:after="283"/>
              <w:jc w:val="left"/>
              <w:rPr/>
            </w:pPr>
            <w:r>
              <w:rPr/>
              <w:t xml:space="preserve">a. Name of issuer (if any). </w:t>
            </w:r>
          </w:p>
        </w:tc>
        <w:tc>
          <w:tcPr>
            <w:tcW w:w="2956" w:type="dxa"/>
            <w:tcBorders/>
            <w:vAlign w:val="center"/>
          </w:tcPr>
          <w:p>
            <w:pPr>
              <w:pStyle w:val="TableContents"/>
              <w:bidi w:val="0"/>
              <w:spacing w:before="0" w:after="0"/>
              <w:jc w:val="left"/>
              <w:rPr/>
            </w:pPr>
            <w:r>
              <w:rPr/>
              <w:t>Ballyrock Ltd </w:t>
            </w:r>
          </w:p>
        </w:tc>
      </w:tr>
      <w:tr>
        <w:trPr/>
        <w:tc>
          <w:tcPr>
            <w:tcW w:w="724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56" w:type="dxa"/>
            <w:tcBorders/>
            <w:vAlign w:val="center"/>
          </w:tcPr>
          <w:p>
            <w:pPr>
              <w:pStyle w:val="TableContents"/>
              <w:bidi w:val="0"/>
              <w:spacing w:before="0" w:after="0"/>
              <w:jc w:val="left"/>
              <w:rPr/>
            </w:pPr>
            <w:r>
              <w:rPr/>
              <w:t>2549009NE3IA6DAH4G62 </w:t>
            </w:r>
          </w:p>
        </w:tc>
      </w:tr>
      <w:tr>
        <w:trPr/>
        <w:tc>
          <w:tcPr>
            <w:tcW w:w="7249" w:type="dxa"/>
            <w:tcBorders/>
            <w:vAlign w:val="center"/>
          </w:tcPr>
          <w:p>
            <w:pPr>
              <w:pStyle w:val="TableContents"/>
              <w:bidi w:val="0"/>
              <w:spacing w:before="0" w:after="283"/>
              <w:jc w:val="left"/>
              <w:rPr/>
            </w:pPr>
            <w:r>
              <w:rPr/>
              <w:t xml:space="preserve">c. Title of the issue or description of the investment. </w:t>
            </w:r>
          </w:p>
        </w:tc>
        <w:tc>
          <w:tcPr>
            <w:tcW w:w="2956" w:type="dxa"/>
            <w:tcBorders/>
            <w:vAlign w:val="center"/>
          </w:tcPr>
          <w:p>
            <w:pPr>
              <w:pStyle w:val="TableContents"/>
              <w:bidi w:val="0"/>
              <w:spacing w:before="0" w:after="0"/>
              <w:jc w:val="left"/>
              <w:rPr/>
            </w:pPr>
            <w:r>
              <w:rPr/>
              <w:t>Ballyrock CLO 18, Ltd. </w:t>
            </w:r>
          </w:p>
        </w:tc>
      </w:tr>
      <w:tr>
        <w:trPr/>
        <w:tc>
          <w:tcPr>
            <w:tcW w:w="7249" w:type="dxa"/>
            <w:tcBorders/>
            <w:vAlign w:val="center"/>
          </w:tcPr>
          <w:p>
            <w:pPr>
              <w:pStyle w:val="TableContents"/>
              <w:bidi w:val="0"/>
              <w:spacing w:before="0" w:after="283"/>
              <w:jc w:val="left"/>
              <w:rPr/>
            </w:pPr>
            <w:r>
              <w:rPr/>
              <w:t xml:space="preserve">d. CUSIP (if any). </w:t>
            </w:r>
          </w:p>
        </w:tc>
        <w:tc>
          <w:tcPr>
            <w:tcW w:w="2956" w:type="dxa"/>
            <w:tcBorders/>
            <w:vAlign w:val="center"/>
          </w:tcPr>
          <w:p>
            <w:pPr>
              <w:pStyle w:val="TableContents"/>
              <w:bidi w:val="0"/>
              <w:spacing w:before="0" w:after="0"/>
              <w:jc w:val="left"/>
              <w:rPr/>
            </w:pPr>
            <w:r>
              <w:rPr/>
              <w:t>05875XAC2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US05875XAC20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3260000.00000000 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1053166.37000000 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1.482518568460 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78" name="Image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78" descr=""/>
                          <pic:cNvPicPr>
                            <a:picLocks noChangeAspect="1" noChangeArrowheads="1"/>
                          </pic:cNvPicPr>
                        </pic:nvPicPr>
                        <pic:blipFill>
                          <a:blip r:link="rId47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79" name="Image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479" descr=""/>
                          <pic:cNvPicPr>
                            <a:picLocks noChangeAspect="1" noChangeArrowheads="1"/>
                          </pic:cNvPicPr>
                        </pic:nvPicPr>
                        <pic:blipFill>
                          <a:blip r:link="rId48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80" name="Image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80" descr=""/>
                          <pic:cNvPicPr>
                            <a:picLocks noChangeAspect="1" noChangeArrowheads="1"/>
                          </pic:cNvPicPr>
                        </pic:nvPicPr>
                        <pic:blipFill>
                          <a:blip r:link="rId4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81" name="Image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481" descr=""/>
                          <pic:cNvPicPr>
                            <a:picLocks noChangeAspect="1" noChangeArrowheads="1"/>
                          </pic:cNvPicPr>
                        </pic:nvPicPr>
                        <pic:blipFill>
                          <a:blip r:link="rId4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2" name="Image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82" descr=""/>
                          <pic:cNvPicPr>
                            <a:picLocks noChangeAspect="1" noChangeArrowheads="1"/>
                          </pic:cNvPicPr>
                        </pic:nvPicPr>
                        <pic:blipFill>
                          <a:blip r:link="rId48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83" name="Image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483" descr=""/>
                          <pic:cNvPicPr>
                            <a:picLocks noChangeAspect="1" noChangeArrowheads="1"/>
                          </pic:cNvPicPr>
                        </pic:nvPicPr>
                        <pic:blipFill>
                          <a:blip r:link="rId48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84" name="Image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84" descr=""/>
                          <pic:cNvPicPr>
                            <a:picLocks noChangeAspect="1" noChangeArrowheads="1"/>
                          </pic:cNvPicPr>
                        </pic:nvPicPr>
                        <pic:blipFill>
                          <a:blip r:link="rId48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85" name="Image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485" descr=""/>
                          <pic:cNvPicPr>
                            <a:picLocks noChangeAspect="1" noChangeArrowheads="1"/>
                          </pic:cNvPicPr>
                        </pic:nvPicPr>
                        <pic:blipFill>
                          <a:blip r:link="rId48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86" name="Image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86" descr=""/>
                          <pic:cNvPicPr>
                            <a:picLocks noChangeAspect="1" noChangeArrowheads="1"/>
                          </pic:cNvPicPr>
                        </pic:nvPicPr>
                        <pic:blipFill>
                          <a:blip r:link="rId4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87" name="Image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87" descr=""/>
                          <pic:cNvPicPr>
                            <a:picLocks noChangeAspect="1" noChangeArrowheads="1"/>
                          </pic:cNvPicPr>
                        </pic:nvPicPr>
                        <pic:blipFill>
                          <a:blip r:link="rId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8" name="Image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88" descr=""/>
                          <pic:cNvPicPr>
                            <a:picLocks noChangeAspect="1" noChangeArrowheads="1"/>
                          </pic:cNvPicPr>
                        </pic:nvPicPr>
                        <pic:blipFill>
                          <a:blip r:link="rId48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89" name="Image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89" descr=""/>
                          <pic:cNvPicPr>
                            <a:picLocks noChangeAspect="1" noChangeArrowheads="1"/>
                          </pic:cNvPicPr>
                        </pic:nvPicPr>
                        <pic:blipFill>
                          <a:blip r:link="rId4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0" name="Image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90" descr=""/>
                          <pic:cNvPicPr>
                            <a:picLocks noChangeAspect="1" noChangeArrowheads="1"/>
                          </pic:cNvPicPr>
                        </pic:nvPicPr>
                        <pic:blipFill>
                          <a:blip r:link="rId49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491" name="Image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91" descr=""/>
                          <pic:cNvPicPr>
                            <a:picLocks noChangeAspect="1" noChangeArrowheads="1"/>
                          </pic:cNvPicPr>
                        </pic:nvPicPr>
                        <pic:blipFill>
                          <a:blip r:link="rId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2" name="Image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92" descr=""/>
                          <pic:cNvPicPr>
                            <a:picLocks noChangeAspect="1" noChangeArrowheads="1"/>
                          </pic:cNvPicPr>
                        </pic:nvPicPr>
                        <pic:blipFill>
                          <a:blip r:link="rId4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3" name="Image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93" descr=""/>
                          <pic:cNvPicPr>
                            <a:picLocks noChangeAspect="1" noChangeArrowheads="1"/>
                          </pic:cNvPicPr>
                        </pic:nvPicPr>
                        <pic:blipFill>
                          <a:blip r:link="rId4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4" name="Image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94" descr=""/>
                          <pic:cNvPicPr>
                            <a:picLocks noChangeAspect="1" noChangeArrowheads="1"/>
                          </pic:cNvPicPr>
                        </pic:nvPicPr>
                        <pic:blipFill>
                          <a:blip r:link="rId49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5" name="Image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95" descr=""/>
                          <pic:cNvPicPr>
                            <a:picLocks noChangeAspect="1" noChangeArrowheads="1"/>
                          </pic:cNvPicPr>
                        </pic:nvPicPr>
                        <pic:blipFill>
                          <a:blip r:link="rId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6" name="Image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96" descr=""/>
                          <pic:cNvPicPr>
                            <a:picLocks noChangeAspect="1" noChangeArrowheads="1"/>
                          </pic:cNvPicPr>
                        </pic:nvPicPr>
                        <pic:blipFill>
                          <a:blip r:link="rId4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97" name="Image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97" descr=""/>
                          <pic:cNvPicPr>
                            <a:picLocks noChangeAspect="1" noChangeArrowheads="1"/>
                          </pic:cNvPicPr>
                        </pic:nvPicPr>
                        <pic:blipFill>
                          <a:blip r:link="rId49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98" name="Image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98" descr=""/>
                          <pic:cNvPicPr>
                            <a:picLocks noChangeAspect="1" noChangeArrowheads="1"/>
                          </pic:cNvPicPr>
                        </pic:nvPicPr>
                        <pic:blipFill>
                          <a:blip r:link="rId49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99" name="Image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99" descr=""/>
                          <pic:cNvPicPr>
                            <a:picLocks noChangeAspect="1" noChangeArrowheads="1"/>
                          </pic:cNvPicPr>
                        </pic:nvPicPr>
                        <pic:blipFill>
                          <a:blip r:link="rId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0" name="Image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500" descr=""/>
                          <pic:cNvPicPr>
                            <a:picLocks noChangeAspect="1" noChangeArrowheads="1"/>
                          </pic:cNvPicPr>
                        </pic:nvPicPr>
                        <pic:blipFill>
                          <a:blip r:link="rId5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1" name="Image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501" descr=""/>
                          <pic:cNvPicPr>
                            <a:picLocks noChangeAspect="1" noChangeArrowheads="1"/>
                          </pic:cNvPicPr>
                        </pic:nvPicPr>
                        <pic:blipFill>
                          <a:blip r:link="rId5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2" name="Image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502" descr=""/>
                          <pic:cNvPicPr>
                            <a:picLocks noChangeAspect="1" noChangeArrowheads="1"/>
                          </pic:cNvPicPr>
                        </pic:nvPicPr>
                        <pic:blipFill>
                          <a:blip r:link="rId50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03" name="Image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503" descr=""/>
                          <pic:cNvPicPr>
                            <a:picLocks noChangeAspect="1" noChangeArrowheads="1"/>
                          </pic:cNvPicPr>
                        </pic:nvPicPr>
                        <pic:blipFill>
                          <a:blip r:link="rId5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4" name="Image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504" descr=""/>
                          <pic:cNvPicPr>
                            <a:picLocks noChangeAspect="1" noChangeArrowheads="1"/>
                          </pic:cNvPicPr>
                        </pic:nvPicPr>
                        <pic:blipFill>
                          <a:blip r:link="rId50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05" name="Image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505" descr=""/>
                          <pic:cNvPicPr>
                            <a:picLocks noChangeAspect="1" noChangeArrowheads="1"/>
                          </pic:cNvPicPr>
                        </pic:nvPicPr>
                        <pic:blipFill>
                          <a:blip r:link="rId5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6" name="Image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506" descr=""/>
                          <pic:cNvPicPr>
                            <a:picLocks noChangeAspect="1" noChangeArrowheads="1"/>
                          </pic:cNvPicPr>
                        </pic:nvPicPr>
                        <pic:blipFill>
                          <a:blip r:link="rId50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7" name="Image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507" descr=""/>
                          <pic:cNvPicPr>
                            <a:picLocks noChangeAspect="1" noChangeArrowheads="1"/>
                          </pic:cNvPicPr>
                        </pic:nvPicPr>
                        <pic:blipFill>
                          <a:blip r:link="rId5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8" name="Image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508" descr=""/>
                          <pic:cNvPicPr>
                            <a:picLocks noChangeAspect="1" noChangeArrowheads="1"/>
                          </pic:cNvPicPr>
                        </pic:nvPicPr>
                        <pic:blipFill>
                          <a:blip r:link="rId50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84"/>
        <w:gridCol w:w="3121"/>
      </w:tblGrid>
      <w:tr>
        <w:trPr/>
        <w:tc>
          <w:tcPr>
            <w:tcW w:w="7084" w:type="dxa"/>
            <w:tcBorders/>
            <w:vAlign w:val="center"/>
          </w:tcPr>
          <w:p>
            <w:pPr>
              <w:pStyle w:val="TableContents"/>
              <w:bidi w:val="0"/>
              <w:spacing w:before="0" w:after="283"/>
              <w:jc w:val="left"/>
              <w:rPr/>
            </w:pPr>
            <w:r>
              <w:rPr/>
              <w:t xml:space="preserve">a. Name of issuer (if any). </w:t>
            </w:r>
          </w:p>
        </w:tc>
        <w:tc>
          <w:tcPr>
            <w:tcW w:w="3121" w:type="dxa"/>
            <w:tcBorders/>
            <w:vAlign w:val="center"/>
          </w:tcPr>
          <w:p>
            <w:pPr>
              <w:pStyle w:val="TableContents"/>
              <w:bidi w:val="0"/>
              <w:spacing w:before="0" w:after="0"/>
              <w:jc w:val="left"/>
              <w:rPr/>
            </w:pPr>
            <w:r>
              <w:rPr/>
              <w:t>Riverbank Park Clo Ltd </w:t>
            </w:r>
          </w:p>
        </w:tc>
      </w:tr>
      <w:tr>
        <w:trPr/>
        <w:tc>
          <w:tcPr>
            <w:tcW w:w="708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21" w:type="dxa"/>
            <w:tcBorders/>
            <w:vAlign w:val="center"/>
          </w:tcPr>
          <w:p>
            <w:pPr>
              <w:pStyle w:val="TableContents"/>
              <w:bidi w:val="0"/>
              <w:spacing w:before="0" w:after="0"/>
              <w:jc w:val="left"/>
              <w:rPr/>
            </w:pPr>
            <w:r>
              <w:rPr/>
              <w:t>391200XRMVMR7GI9DR39 </w:t>
            </w:r>
          </w:p>
        </w:tc>
      </w:tr>
      <w:tr>
        <w:trPr/>
        <w:tc>
          <w:tcPr>
            <w:tcW w:w="7084" w:type="dxa"/>
            <w:tcBorders/>
            <w:vAlign w:val="center"/>
          </w:tcPr>
          <w:p>
            <w:pPr>
              <w:pStyle w:val="TableContents"/>
              <w:bidi w:val="0"/>
              <w:spacing w:before="0" w:after="283"/>
              <w:jc w:val="left"/>
              <w:rPr/>
            </w:pPr>
            <w:r>
              <w:rPr/>
              <w:t xml:space="preserve">c. Title of the issue or description of the investment. </w:t>
            </w:r>
          </w:p>
        </w:tc>
        <w:tc>
          <w:tcPr>
            <w:tcW w:w="3121" w:type="dxa"/>
            <w:tcBorders/>
            <w:vAlign w:val="center"/>
          </w:tcPr>
          <w:p>
            <w:pPr>
              <w:pStyle w:val="TableContents"/>
              <w:bidi w:val="0"/>
              <w:spacing w:before="0" w:after="0"/>
              <w:jc w:val="left"/>
              <w:rPr/>
            </w:pPr>
            <w:r>
              <w:rPr/>
              <w:t>Riverbank Park Clo, Ltd. </w:t>
            </w:r>
          </w:p>
        </w:tc>
      </w:tr>
      <w:tr>
        <w:trPr/>
        <w:tc>
          <w:tcPr>
            <w:tcW w:w="7084" w:type="dxa"/>
            <w:tcBorders/>
            <w:vAlign w:val="center"/>
          </w:tcPr>
          <w:p>
            <w:pPr>
              <w:pStyle w:val="TableContents"/>
              <w:bidi w:val="0"/>
              <w:spacing w:before="0" w:after="283"/>
              <w:jc w:val="left"/>
              <w:rPr/>
            </w:pPr>
            <w:r>
              <w:rPr/>
              <w:t xml:space="preserve">d. CUSIP (if any). </w:t>
            </w:r>
          </w:p>
        </w:tc>
        <w:tc>
          <w:tcPr>
            <w:tcW w:w="3121" w:type="dxa"/>
            <w:tcBorders/>
            <w:vAlign w:val="center"/>
          </w:tcPr>
          <w:p>
            <w:pPr>
              <w:pStyle w:val="TableContents"/>
              <w:bidi w:val="0"/>
              <w:spacing w:before="0" w:after="0"/>
              <w:jc w:val="left"/>
              <w:rPr/>
            </w:pPr>
            <w:r>
              <w:rPr/>
              <w:t>76857KAC3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US76857KAC36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9950000.00000000 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5301286.46000000 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7.462501497916 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09" name="Image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509" descr=""/>
                          <pic:cNvPicPr>
                            <a:picLocks noChangeAspect="1" noChangeArrowheads="1"/>
                          </pic:cNvPicPr>
                        </pic:nvPicPr>
                        <pic:blipFill>
                          <a:blip r:link="rId51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10" name="Image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510" descr=""/>
                          <pic:cNvPicPr>
                            <a:picLocks noChangeAspect="1" noChangeArrowheads="1"/>
                          </pic:cNvPicPr>
                        </pic:nvPicPr>
                        <pic:blipFill>
                          <a:blip r:link="rId51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11" name="Image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511" descr=""/>
                          <pic:cNvPicPr>
                            <a:picLocks noChangeAspect="1" noChangeArrowheads="1"/>
                          </pic:cNvPicPr>
                        </pic:nvPicPr>
                        <pic:blipFill>
                          <a:blip r:link="rId5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12" name="Image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512" descr=""/>
                          <pic:cNvPicPr>
                            <a:picLocks noChangeAspect="1" noChangeArrowheads="1"/>
                          </pic:cNvPicPr>
                        </pic:nvPicPr>
                        <pic:blipFill>
                          <a:blip r:link="rId5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3" name="Image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513" descr=""/>
                          <pic:cNvPicPr>
                            <a:picLocks noChangeAspect="1" noChangeArrowheads="1"/>
                          </pic:cNvPicPr>
                        </pic:nvPicPr>
                        <pic:blipFill>
                          <a:blip r:link="rId51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14" name="Image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514" descr=""/>
                          <pic:cNvPicPr>
                            <a:picLocks noChangeAspect="1" noChangeArrowheads="1"/>
                          </pic:cNvPicPr>
                        </pic:nvPicPr>
                        <pic:blipFill>
                          <a:blip r:link="rId51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15" name="Image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515" descr=""/>
                          <pic:cNvPicPr>
                            <a:picLocks noChangeAspect="1" noChangeArrowheads="1"/>
                          </pic:cNvPicPr>
                        </pic:nvPicPr>
                        <pic:blipFill>
                          <a:blip r:link="rId51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16" name="Image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516" descr=""/>
                          <pic:cNvPicPr>
                            <a:picLocks noChangeAspect="1" noChangeArrowheads="1"/>
                          </pic:cNvPicPr>
                        </pic:nvPicPr>
                        <pic:blipFill>
                          <a:blip r:link="rId51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17" name="Image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517" descr=""/>
                          <pic:cNvPicPr>
                            <a:picLocks noChangeAspect="1" noChangeArrowheads="1"/>
                          </pic:cNvPicPr>
                        </pic:nvPicPr>
                        <pic:blipFill>
                          <a:blip r:link="rId5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18" name="Image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518" descr=""/>
                          <pic:cNvPicPr>
                            <a:picLocks noChangeAspect="1" noChangeArrowheads="1"/>
                          </pic:cNvPicPr>
                        </pic:nvPicPr>
                        <pic:blipFill>
                          <a:blip r:link="rId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9" name="Image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519" descr=""/>
                          <pic:cNvPicPr>
                            <a:picLocks noChangeAspect="1" noChangeArrowheads="1"/>
                          </pic:cNvPicPr>
                        </pic:nvPicPr>
                        <pic:blipFill>
                          <a:blip r:link="rId52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20" name="Image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520" descr=""/>
                          <pic:cNvPicPr>
                            <a:picLocks noChangeAspect="1" noChangeArrowheads="1"/>
                          </pic:cNvPicPr>
                        </pic:nvPicPr>
                        <pic:blipFill>
                          <a:blip r:link="rId5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1" name="Image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521" descr=""/>
                          <pic:cNvPicPr>
                            <a:picLocks noChangeAspect="1" noChangeArrowheads="1"/>
                          </pic:cNvPicPr>
                        </pic:nvPicPr>
                        <pic:blipFill>
                          <a:blip r:link="rId52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22" name="Image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522" descr=""/>
                          <pic:cNvPicPr>
                            <a:picLocks noChangeAspect="1" noChangeArrowheads="1"/>
                          </pic:cNvPicPr>
                        </pic:nvPicPr>
                        <pic:blipFill>
                          <a:blip r:link="rId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3" name="Image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523" descr=""/>
                          <pic:cNvPicPr>
                            <a:picLocks noChangeAspect="1" noChangeArrowheads="1"/>
                          </pic:cNvPicPr>
                        </pic:nvPicPr>
                        <pic:blipFill>
                          <a:blip r:link="rId5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4" name="Image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524" descr=""/>
                          <pic:cNvPicPr>
                            <a:picLocks noChangeAspect="1" noChangeArrowheads="1"/>
                          </pic:cNvPicPr>
                        </pic:nvPicPr>
                        <pic:blipFill>
                          <a:blip r:link="rId5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5" name="Image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525" descr=""/>
                          <pic:cNvPicPr>
                            <a:picLocks noChangeAspect="1" noChangeArrowheads="1"/>
                          </pic:cNvPicPr>
                        </pic:nvPicPr>
                        <pic:blipFill>
                          <a:blip r:link="rId52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6" name="Image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526" descr=""/>
                          <pic:cNvPicPr>
                            <a:picLocks noChangeAspect="1" noChangeArrowheads="1"/>
                          </pic:cNvPicPr>
                        </pic:nvPicPr>
                        <pic:blipFill>
                          <a:blip r:link="rId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7" name="Image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527" descr=""/>
                          <pic:cNvPicPr>
                            <a:picLocks noChangeAspect="1" noChangeArrowheads="1"/>
                          </pic:cNvPicPr>
                        </pic:nvPicPr>
                        <pic:blipFill>
                          <a:blip r:link="rId5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28" name="Image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528" descr=""/>
                          <pic:cNvPicPr>
                            <a:picLocks noChangeAspect="1" noChangeArrowheads="1"/>
                          </pic:cNvPicPr>
                        </pic:nvPicPr>
                        <pic:blipFill>
                          <a:blip r:link="rId52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29" name="Image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529" descr=""/>
                          <pic:cNvPicPr>
                            <a:picLocks noChangeAspect="1" noChangeArrowheads="1"/>
                          </pic:cNvPicPr>
                        </pic:nvPicPr>
                        <pic:blipFill>
                          <a:blip r:link="rId53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30" name="Image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530" descr=""/>
                          <pic:cNvPicPr>
                            <a:picLocks noChangeAspect="1" noChangeArrowheads="1"/>
                          </pic:cNvPicPr>
                        </pic:nvPicPr>
                        <pic:blipFill>
                          <a:blip r:link="rId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1" name="Image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531" descr=""/>
                          <pic:cNvPicPr>
                            <a:picLocks noChangeAspect="1" noChangeArrowheads="1"/>
                          </pic:cNvPicPr>
                        </pic:nvPicPr>
                        <pic:blipFill>
                          <a:blip r:link="rId5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2" name="Image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532" descr=""/>
                          <pic:cNvPicPr>
                            <a:picLocks noChangeAspect="1" noChangeArrowheads="1"/>
                          </pic:cNvPicPr>
                        </pic:nvPicPr>
                        <pic:blipFill>
                          <a:blip r:link="rId5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3" name="Image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533" descr=""/>
                          <pic:cNvPicPr>
                            <a:picLocks noChangeAspect="1" noChangeArrowheads="1"/>
                          </pic:cNvPicPr>
                        </pic:nvPicPr>
                        <pic:blipFill>
                          <a:blip r:link="rId53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34" name="Image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534" descr=""/>
                          <pic:cNvPicPr>
                            <a:picLocks noChangeAspect="1" noChangeArrowheads="1"/>
                          </pic:cNvPicPr>
                        </pic:nvPicPr>
                        <pic:blipFill>
                          <a:blip r:link="rId5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5" name="Image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535" descr=""/>
                          <pic:cNvPicPr>
                            <a:picLocks noChangeAspect="1" noChangeArrowheads="1"/>
                          </pic:cNvPicPr>
                        </pic:nvPicPr>
                        <pic:blipFill>
                          <a:blip r:link="rId53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36" name="Image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536" descr=""/>
                          <pic:cNvPicPr>
                            <a:picLocks noChangeAspect="1" noChangeArrowheads="1"/>
                          </pic:cNvPicPr>
                        </pic:nvPicPr>
                        <pic:blipFill>
                          <a:blip r:link="rId5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7" name="Image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537" descr=""/>
                          <pic:cNvPicPr>
                            <a:picLocks noChangeAspect="1" noChangeArrowheads="1"/>
                          </pic:cNvPicPr>
                        </pic:nvPicPr>
                        <pic:blipFill>
                          <a:blip r:link="rId53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8" name="Image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538" descr=""/>
                          <pic:cNvPicPr>
                            <a:picLocks noChangeAspect="1" noChangeArrowheads="1"/>
                          </pic:cNvPicPr>
                        </pic:nvPicPr>
                        <pic:blipFill>
                          <a:blip r:link="rId5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9" name="Image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539" descr=""/>
                          <pic:cNvPicPr>
                            <a:picLocks noChangeAspect="1" noChangeArrowheads="1"/>
                          </pic:cNvPicPr>
                        </pic:nvPicPr>
                        <pic:blipFill>
                          <a:blip r:link="rId54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84"/>
        <w:gridCol w:w="2821"/>
      </w:tblGrid>
      <w:tr>
        <w:trPr/>
        <w:tc>
          <w:tcPr>
            <w:tcW w:w="7384" w:type="dxa"/>
            <w:tcBorders/>
            <w:vAlign w:val="center"/>
          </w:tcPr>
          <w:p>
            <w:pPr>
              <w:pStyle w:val="TableContents"/>
              <w:bidi w:val="0"/>
              <w:spacing w:before="0" w:after="283"/>
              <w:jc w:val="left"/>
              <w:rPr/>
            </w:pPr>
            <w:r>
              <w:rPr/>
              <w:t xml:space="preserve">a. Name of issuer (if any). </w:t>
            </w:r>
          </w:p>
        </w:tc>
        <w:tc>
          <w:tcPr>
            <w:tcW w:w="2821" w:type="dxa"/>
            <w:tcBorders/>
            <w:vAlign w:val="center"/>
          </w:tcPr>
          <w:p>
            <w:pPr>
              <w:pStyle w:val="TableContents"/>
              <w:bidi w:val="0"/>
              <w:spacing w:before="0" w:after="0"/>
              <w:jc w:val="left"/>
              <w:rPr/>
            </w:pPr>
            <w:r>
              <w:rPr/>
              <w:t>Aimco </w:t>
            </w:r>
          </w:p>
        </w:tc>
      </w:tr>
      <w:tr>
        <w:trPr/>
        <w:tc>
          <w:tcPr>
            <w:tcW w:w="738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21" w:type="dxa"/>
            <w:tcBorders/>
            <w:vAlign w:val="center"/>
          </w:tcPr>
          <w:p>
            <w:pPr>
              <w:pStyle w:val="TableContents"/>
              <w:bidi w:val="0"/>
              <w:spacing w:before="0" w:after="0"/>
              <w:jc w:val="left"/>
              <w:rPr/>
            </w:pPr>
            <w:r>
              <w:rPr/>
              <w:t>5493004I93856WYBB035 </w:t>
            </w:r>
          </w:p>
        </w:tc>
      </w:tr>
      <w:tr>
        <w:trPr/>
        <w:tc>
          <w:tcPr>
            <w:tcW w:w="7384" w:type="dxa"/>
            <w:tcBorders/>
            <w:vAlign w:val="center"/>
          </w:tcPr>
          <w:p>
            <w:pPr>
              <w:pStyle w:val="TableContents"/>
              <w:bidi w:val="0"/>
              <w:spacing w:before="0" w:after="283"/>
              <w:jc w:val="left"/>
              <w:rPr/>
            </w:pPr>
            <w:r>
              <w:rPr/>
              <w:t xml:space="preserve">c. Title of the issue or description of the investment. </w:t>
            </w:r>
          </w:p>
        </w:tc>
        <w:tc>
          <w:tcPr>
            <w:tcW w:w="2821" w:type="dxa"/>
            <w:tcBorders/>
            <w:vAlign w:val="center"/>
          </w:tcPr>
          <w:p>
            <w:pPr>
              <w:pStyle w:val="TableContents"/>
              <w:bidi w:val="0"/>
              <w:spacing w:before="0" w:after="0"/>
              <w:jc w:val="left"/>
              <w:rPr/>
            </w:pPr>
            <w:r>
              <w:rPr/>
              <w:t>Aimco CLO 10, Ltd. </w:t>
            </w:r>
          </w:p>
        </w:tc>
      </w:tr>
      <w:tr>
        <w:trPr/>
        <w:tc>
          <w:tcPr>
            <w:tcW w:w="7384" w:type="dxa"/>
            <w:tcBorders/>
            <w:vAlign w:val="center"/>
          </w:tcPr>
          <w:p>
            <w:pPr>
              <w:pStyle w:val="TableContents"/>
              <w:bidi w:val="0"/>
              <w:spacing w:before="0" w:after="283"/>
              <w:jc w:val="left"/>
              <w:rPr/>
            </w:pPr>
            <w:r>
              <w:rPr/>
              <w:t xml:space="preserve">d. CUSIP (if any). </w:t>
            </w:r>
          </w:p>
        </w:tc>
        <w:tc>
          <w:tcPr>
            <w:tcW w:w="2821" w:type="dxa"/>
            <w:tcBorders/>
            <w:vAlign w:val="center"/>
          </w:tcPr>
          <w:p>
            <w:pPr>
              <w:pStyle w:val="TableContents"/>
              <w:bidi w:val="0"/>
              <w:spacing w:before="0" w:after="0"/>
              <w:jc w:val="left"/>
              <w:rPr/>
            </w:pPr>
            <w:r>
              <w:rPr/>
              <w:t>00900UAC8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US00900UAC80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11792500.00000000 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5573465.65000000 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7.845642010771 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40" name="Image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540" descr=""/>
                          <pic:cNvPicPr>
                            <a:picLocks noChangeAspect="1" noChangeArrowheads="1"/>
                          </pic:cNvPicPr>
                        </pic:nvPicPr>
                        <pic:blipFill>
                          <a:blip r:link="rId54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41" name="Image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541" descr=""/>
                          <pic:cNvPicPr>
                            <a:picLocks noChangeAspect="1" noChangeArrowheads="1"/>
                          </pic:cNvPicPr>
                        </pic:nvPicPr>
                        <pic:blipFill>
                          <a:blip r:link="rId54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42" name="Image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542" descr=""/>
                          <pic:cNvPicPr>
                            <a:picLocks noChangeAspect="1" noChangeArrowheads="1"/>
                          </pic:cNvPicPr>
                        </pic:nvPicPr>
                        <pic:blipFill>
                          <a:blip r:link="rId5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43" name="Image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543" descr=""/>
                          <pic:cNvPicPr>
                            <a:picLocks noChangeAspect="1" noChangeArrowheads="1"/>
                          </pic:cNvPicPr>
                        </pic:nvPicPr>
                        <pic:blipFill>
                          <a:blip r:link="rId5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4" name="Image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544" descr=""/>
                          <pic:cNvPicPr>
                            <a:picLocks noChangeAspect="1" noChangeArrowheads="1"/>
                          </pic:cNvPicPr>
                        </pic:nvPicPr>
                        <pic:blipFill>
                          <a:blip r:link="rId54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45" name="Image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545" descr=""/>
                          <pic:cNvPicPr>
                            <a:picLocks noChangeAspect="1" noChangeArrowheads="1"/>
                          </pic:cNvPicPr>
                        </pic:nvPicPr>
                        <pic:blipFill>
                          <a:blip r:link="rId54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46" name="Image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546" descr=""/>
                          <pic:cNvPicPr>
                            <a:picLocks noChangeAspect="1" noChangeArrowheads="1"/>
                          </pic:cNvPicPr>
                        </pic:nvPicPr>
                        <pic:blipFill>
                          <a:blip r:link="rId54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47" name="Image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547" descr=""/>
                          <pic:cNvPicPr>
                            <a:picLocks noChangeAspect="1" noChangeArrowheads="1"/>
                          </pic:cNvPicPr>
                        </pic:nvPicPr>
                        <pic:blipFill>
                          <a:blip r:link="rId54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48" name="Image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548" descr=""/>
                          <pic:cNvPicPr>
                            <a:picLocks noChangeAspect="1" noChangeArrowheads="1"/>
                          </pic:cNvPicPr>
                        </pic:nvPicPr>
                        <pic:blipFill>
                          <a:blip r:link="rId5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49" name="Image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549" descr=""/>
                          <pic:cNvPicPr>
                            <a:picLocks noChangeAspect="1" noChangeArrowheads="1"/>
                          </pic:cNvPicPr>
                        </pic:nvPicPr>
                        <pic:blipFill>
                          <a:blip r:link="rId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0" name="Image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550" descr=""/>
                          <pic:cNvPicPr>
                            <a:picLocks noChangeAspect="1" noChangeArrowheads="1"/>
                          </pic:cNvPicPr>
                        </pic:nvPicPr>
                        <pic:blipFill>
                          <a:blip r:link="rId55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51" name="Image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551" descr=""/>
                          <pic:cNvPicPr>
                            <a:picLocks noChangeAspect="1" noChangeArrowheads="1"/>
                          </pic:cNvPicPr>
                        </pic:nvPicPr>
                        <pic:blipFill>
                          <a:blip r:link="rId5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2" name="Image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552" descr=""/>
                          <pic:cNvPicPr>
                            <a:picLocks noChangeAspect="1" noChangeArrowheads="1"/>
                          </pic:cNvPicPr>
                        </pic:nvPicPr>
                        <pic:blipFill>
                          <a:blip r:link="rId55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53" name="Image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553" descr=""/>
                          <pic:cNvPicPr>
                            <a:picLocks noChangeAspect="1" noChangeArrowheads="1"/>
                          </pic:cNvPicPr>
                        </pic:nvPicPr>
                        <pic:blipFill>
                          <a:blip r:link="rId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4" name="Image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554" descr=""/>
                          <pic:cNvPicPr>
                            <a:picLocks noChangeAspect="1" noChangeArrowheads="1"/>
                          </pic:cNvPicPr>
                        </pic:nvPicPr>
                        <pic:blipFill>
                          <a:blip r:link="rId5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5" name="Image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555" descr=""/>
                          <pic:cNvPicPr>
                            <a:picLocks noChangeAspect="1" noChangeArrowheads="1"/>
                          </pic:cNvPicPr>
                        </pic:nvPicPr>
                        <pic:blipFill>
                          <a:blip r:link="rId5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6" name="Image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556" descr=""/>
                          <pic:cNvPicPr>
                            <a:picLocks noChangeAspect="1" noChangeArrowheads="1"/>
                          </pic:cNvPicPr>
                        </pic:nvPicPr>
                        <pic:blipFill>
                          <a:blip r:link="rId55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7" name="Image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557" descr=""/>
                          <pic:cNvPicPr>
                            <a:picLocks noChangeAspect="1" noChangeArrowheads="1"/>
                          </pic:cNvPicPr>
                        </pic:nvPicPr>
                        <pic:blipFill>
                          <a:blip r:link="rId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8" name="Image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558" descr=""/>
                          <pic:cNvPicPr>
                            <a:picLocks noChangeAspect="1" noChangeArrowheads="1"/>
                          </pic:cNvPicPr>
                        </pic:nvPicPr>
                        <pic:blipFill>
                          <a:blip r:link="rId5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59" name="Image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559" descr=""/>
                          <pic:cNvPicPr>
                            <a:picLocks noChangeAspect="1" noChangeArrowheads="1"/>
                          </pic:cNvPicPr>
                        </pic:nvPicPr>
                        <pic:blipFill>
                          <a:blip r:link="rId56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60" name="Image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560" descr=""/>
                          <pic:cNvPicPr>
                            <a:picLocks noChangeAspect="1" noChangeArrowheads="1"/>
                          </pic:cNvPicPr>
                        </pic:nvPicPr>
                        <pic:blipFill>
                          <a:blip r:link="rId56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61" name="Image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561" descr=""/>
                          <pic:cNvPicPr>
                            <a:picLocks noChangeAspect="1" noChangeArrowheads="1"/>
                          </pic:cNvPicPr>
                        </pic:nvPicPr>
                        <pic:blipFill>
                          <a:blip r:link="rId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2" name="Image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562" descr=""/>
                          <pic:cNvPicPr>
                            <a:picLocks noChangeAspect="1" noChangeArrowheads="1"/>
                          </pic:cNvPicPr>
                        </pic:nvPicPr>
                        <pic:blipFill>
                          <a:blip r:link="rId5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3" name="Image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563" descr=""/>
                          <pic:cNvPicPr>
                            <a:picLocks noChangeAspect="1" noChangeArrowheads="1"/>
                          </pic:cNvPicPr>
                        </pic:nvPicPr>
                        <pic:blipFill>
                          <a:blip r:link="rId5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4" name="Image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564" descr=""/>
                          <pic:cNvPicPr>
                            <a:picLocks noChangeAspect="1" noChangeArrowheads="1"/>
                          </pic:cNvPicPr>
                        </pic:nvPicPr>
                        <pic:blipFill>
                          <a:blip r:link="rId56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65" name="Image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565" descr=""/>
                          <pic:cNvPicPr>
                            <a:picLocks noChangeAspect="1" noChangeArrowheads="1"/>
                          </pic:cNvPicPr>
                        </pic:nvPicPr>
                        <pic:blipFill>
                          <a:blip r:link="rId5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6" name="Image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566" descr=""/>
                          <pic:cNvPicPr>
                            <a:picLocks noChangeAspect="1" noChangeArrowheads="1"/>
                          </pic:cNvPicPr>
                        </pic:nvPicPr>
                        <pic:blipFill>
                          <a:blip r:link="rId56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67" name="Image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567" descr=""/>
                          <pic:cNvPicPr>
                            <a:picLocks noChangeAspect="1" noChangeArrowheads="1"/>
                          </pic:cNvPicPr>
                        </pic:nvPicPr>
                        <pic:blipFill>
                          <a:blip r:link="rId5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8" name="Image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568" descr=""/>
                          <pic:cNvPicPr>
                            <a:picLocks noChangeAspect="1" noChangeArrowheads="1"/>
                          </pic:cNvPicPr>
                        </pic:nvPicPr>
                        <pic:blipFill>
                          <a:blip r:link="rId56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9" name="Image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569" descr=""/>
                          <pic:cNvPicPr>
                            <a:picLocks noChangeAspect="1" noChangeArrowheads="1"/>
                          </pic:cNvPicPr>
                        </pic:nvPicPr>
                        <pic:blipFill>
                          <a:blip r:link="rId5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0" name="Image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570" descr=""/>
                          <pic:cNvPicPr>
                            <a:picLocks noChangeAspect="1" noChangeArrowheads="1"/>
                          </pic:cNvPicPr>
                        </pic:nvPicPr>
                        <pic:blipFill>
                          <a:blip r:link="rId57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28"/>
        <w:gridCol w:w="3177"/>
      </w:tblGrid>
      <w:tr>
        <w:trPr/>
        <w:tc>
          <w:tcPr>
            <w:tcW w:w="7028" w:type="dxa"/>
            <w:tcBorders/>
            <w:vAlign w:val="center"/>
          </w:tcPr>
          <w:p>
            <w:pPr>
              <w:pStyle w:val="TableContents"/>
              <w:bidi w:val="0"/>
              <w:spacing w:before="0" w:after="283"/>
              <w:jc w:val="left"/>
              <w:rPr/>
            </w:pPr>
            <w:r>
              <w:rPr/>
              <w:t xml:space="preserve">a. Name of issuer (if any). </w:t>
            </w:r>
          </w:p>
        </w:tc>
        <w:tc>
          <w:tcPr>
            <w:tcW w:w="3177" w:type="dxa"/>
            <w:tcBorders/>
            <w:vAlign w:val="center"/>
          </w:tcPr>
          <w:p>
            <w:pPr>
              <w:pStyle w:val="TableContents"/>
              <w:bidi w:val="0"/>
              <w:spacing w:before="0" w:after="0"/>
              <w:jc w:val="left"/>
              <w:rPr/>
            </w:pPr>
            <w:r>
              <w:rPr/>
              <w:t>Benefit Street Partners Clo Ltd </w:t>
            </w:r>
          </w:p>
        </w:tc>
      </w:tr>
      <w:tr>
        <w:trPr/>
        <w:tc>
          <w:tcPr>
            <w:tcW w:w="702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77" w:type="dxa"/>
            <w:tcBorders/>
            <w:vAlign w:val="center"/>
          </w:tcPr>
          <w:p>
            <w:pPr>
              <w:pStyle w:val="TableContents"/>
              <w:bidi w:val="0"/>
              <w:spacing w:before="0" w:after="0"/>
              <w:jc w:val="left"/>
              <w:rPr/>
            </w:pPr>
            <w:r>
              <w:rPr/>
              <w:t>N/A </w:t>
            </w:r>
          </w:p>
        </w:tc>
      </w:tr>
      <w:tr>
        <w:trPr/>
        <w:tc>
          <w:tcPr>
            <w:tcW w:w="7028" w:type="dxa"/>
            <w:tcBorders/>
            <w:vAlign w:val="center"/>
          </w:tcPr>
          <w:p>
            <w:pPr>
              <w:pStyle w:val="TableContents"/>
              <w:bidi w:val="0"/>
              <w:spacing w:before="0" w:after="283"/>
              <w:jc w:val="left"/>
              <w:rPr/>
            </w:pPr>
            <w:r>
              <w:rPr/>
              <w:t xml:space="preserve">c. Title of the issue or description of the investment. </w:t>
            </w:r>
          </w:p>
        </w:tc>
        <w:tc>
          <w:tcPr>
            <w:tcW w:w="3177" w:type="dxa"/>
            <w:tcBorders/>
            <w:vAlign w:val="center"/>
          </w:tcPr>
          <w:p>
            <w:pPr>
              <w:pStyle w:val="TableContents"/>
              <w:bidi w:val="0"/>
              <w:spacing w:before="0" w:after="0"/>
              <w:jc w:val="left"/>
              <w:rPr/>
            </w:pPr>
            <w:r>
              <w:rPr/>
              <w:t>Benefit Street Partners CLO XXXVIII, Ltd. </w:t>
            </w:r>
          </w:p>
        </w:tc>
      </w:tr>
      <w:tr>
        <w:trPr/>
        <w:tc>
          <w:tcPr>
            <w:tcW w:w="7028" w:type="dxa"/>
            <w:tcBorders/>
            <w:vAlign w:val="center"/>
          </w:tcPr>
          <w:p>
            <w:pPr>
              <w:pStyle w:val="TableContents"/>
              <w:bidi w:val="0"/>
              <w:spacing w:before="0" w:after="283"/>
              <w:jc w:val="left"/>
              <w:rPr/>
            </w:pPr>
            <w:r>
              <w:rPr/>
              <w:t xml:space="preserve">d. CUSIP (if any). </w:t>
            </w:r>
          </w:p>
        </w:tc>
        <w:tc>
          <w:tcPr>
            <w:tcW w:w="3177" w:type="dxa"/>
            <w:tcBorders/>
            <w:vAlign w:val="center"/>
          </w:tcPr>
          <w:p>
            <w:pPr>
              <w:pStyle w:val="TableContents"/>
              <w:bidi w:val="0"/>
              <w:spacing w:before="0" w:after="0"/>
              <w:jc w:val="left"/>
              <w:rPr/>
            </w:pPr>
            <w:r>
              <w:rPr/>
              <w:t>08183GAC0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US08183GAC06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3310630.49000000 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4.660299943624 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71" name="Image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571" descr=""/>
                          <pic:cNvPicPr>
                            <a:picLocks noChangeAspect="1" noChangeArrowheads="1"/>
                          </pic:cNvPicPr>
                        </pic:nvPicPr>
                        <pic:blipFill>
                          <a:blip r:link="rId57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72" name="Image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572" descr=""/>
                          <pic:cNvPicPr>
                            <a:picLocks noChangeAspect="1" noChangeArrowheads="1"/>
                          </pic:cNvPicPr>
                        </pic:nvPicPr>
                        <pic:blipFill>
                          <a:blip r:link="rId57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73" name="Image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573" descr=""/>
                          <pic:cNvPicPr>
                            <a:picLocks noChangeAspect="1" noChangeArrowheads="1"/>
                          </pic:cNvPicPr>
                        </pic:nvPicPr>
                        <pic:blipFill>
                          <a:blip r:link="rId57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74" name="Image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574" descr=""/>
                          <pic:cNvPicPr>
                            <a:picLocks noChangeAspect="1" noChangeArrowheads="1"/>
                          </pic:cNvPicPr>
                        </pic:nvPicPr>
                        <pic:blipFill>
                          <a:blip r:link="rId5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5" name="Image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575" descr=""/>
                          <pic:cNvPicPr>
                            <a:picLocks noChangeAspect="1" noChangeArrowheads="1"/>
                          </pic:cNvPicPr>
                        </pic:nvPicPr>
                        <pic:blipFill>
                          <a:blip r:link="rId57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76" name="Image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576" descr=""/>
                          <pic:cNvPicPr>
                            <a:picLocks noChangeAspect="1" noChangeArrowheads="1"/>
                          </pic:cNvPicPr>
                        </pic:nvPicPr>
                        <pic:blipFill>
                          <a:blip r:link="rId57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77" name="Image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577" descr=""/>
                          <pic:cNvPicPr>
                            <a:picLocks noChangeAspect="1" noChangeArrowheads="1"/>
                          </pic:cNvPicPr>
                        </pic:nvPicPr>
                        <pic:blipFill>
                          <a:blip r:link="rId57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78" name="Image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578" descr=""/>
                          <pic:cNvPicPr>
                            <a:picLocks noChangeAspect="1" noChangeArrowheads="1"/>
                          </pic:cNvPicPr>
                        </pic:nvPicPr>
                        <pic:blipFill>
                          <a:blip r:link="rId57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79" name="Image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579" descr=""/>
                          <pic:cNvPicPr>
                            <a:picLocks noChangeAspect="1" noChangeArrowheads="1"/>
                          </pic:cNvPicPr>
                        </pic:nvPicPr>
                        <pic:blipFill>
                          <a:blip r:link="rId5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80" name="Image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580" descr=""/>
                          <pic:cNvPicPr>
                            <a:picLocks noChangeAspect="1" noChangeArrowheads="1"/>
                          </pic:cNvPicPr>
                        </pic:nvPicPr>
                        <pic:blipFill>
                          <a:blip r:link="rId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1" name="Image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581" descr=""/>
                          <pic:cNvPicPr>
                            <a:picLocks noChangeAspect="1" noChangeArrowheads="1"/>
                          </pic:cNvPicPr>
                        </pic:nvPicPr>
                        <pic:blipFill>
                          <a:blip r:link="rId58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82" name="Image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582" descr=""/>
                          <pic:cNvPicPr>
                            <a:picLocks noChangeAspect="1" noChangeArrowheads="1"/>
                          </pic:cNvPicPr>
                        </pic:nvPicPr>
                        <pic:blipFill>
                          <a:blip r:link="rId5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3" name="Image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583" descr=""/>
                          <pic:cNvPicPr>
                            <a:picLocks noChangeAspect="1" noChangeArrowheads="1"/>
                          </pic:cNvPicPr>
                        </pic:nvPicPr>
                        <pic:blipFill>
                          <a:blip r:link="rId58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84" name="Image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584" descr=""/>
                          <pic:cNvPicPr>
                            <a:picLocks noChangeAspect="1" noChangeArrowheads="1"/>
                          </pic:cNvPicPr>
                        </pic:nvPicPr>
                        <pic:blipFill>
                          <a:blip r:link="rId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5" name="Image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585" descr=""/>
                          <pic:cNvPicPr>
                            <a:picLocks noChangeAspect="1" noChangeArrowheads="1"/>
                          </pic:cNvPicPr>
                        </pic:nvPicPr>
                        <pic:blipFill>
                          <a:blip r:link="rId5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86" name="Image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586" descr=""/>
                          <pic:cNvPicPr>
                            <a:picLocks noChangeAspect="1" noChangeArrowheads="1"/>
                          </pic:cNvPicPr>
                        </pic:nvPicPr>
                        <pic:blipFill>
                          <a:blip r:link="rId5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7" name="Image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587" descr=""/>
                          <pic:cNvPicPr>
                            <a:picLocks noChangeAspect="1" noChangeArrowheads="1"/>
                          </pic:cNvPicPr>
                        </pic:nvPicPr>
                        <pic:blipFill>
                          <a:blip r:link="rId58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88" name="Image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588" descr=""/>
                          <pic:cNvPicPr>
                            <a:picLocks noChangeAspect="1" noChangeArrowheads="1"/>
                          </pic:cNvPicPr>
                        </pic:nvPicPr>
                        <pic:blipFill>
                          <a:blip r:link="rId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9" name="Image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589" descr=""/>
                          <pic:cNvPicPr>
                            <a:picLocks noChangeAspect="1" noChangeArrowheads="1"/>
                          </pic:cNvPicPr>
                        </pic:nvPicPr>
                        <pic:blipFill>
                          <a:blip r:link="rId5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90" name="Image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590" descr=""/>
                          <pic:cNvPicPr>
                            <a:picLocks noChangeAspect="1" noChangeArrowheads="1"/>
                          </pic:cNvPicPr>
                        </pic:nvPicPr>
                        <pic:blipFill>
                          <a:blip r:link="rId59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91" name="Image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591" descr=""/>
                          <pic:cNvPicPr>
                            <a:picLocks noChangeAspect="1" noChangeArrowheads="1"/>
                          </pic:cNvPicPr>
                        </pic:nvPicPr>
                        <pic:blipFill>
                          <a:blip r:link="rId59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92" name="Image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592" descr=""/>
                          <pic:cNvPicPr>
                            <a:picLocks noChangeAspect="1" noChangeArrowheads="1"/>
                          </pic:cNvPicPr>
                        </pic:nvPicPr>
                        <pic:blipFill>
                          <a:blip r:link="rId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3" name="Image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593" descr=""/>
                          <pic:cNvPicPr>
                            <a:picLocks noChangeAspect="1" noChangeArrowheads="1"/>
                          </pic:cNvPicPr>
                        </pic:nvPicPr>
                        <pic:blipFill>
                          <a:blip r:link="rId5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4" name="Image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594" descr=""/>
                          <pic:cNvPicPr>
                            <a:picLocks noChangeAspect="1" noChangeArrowheads="1"/>
                          </pic:cNvPicPr>
                        </pic:nvPicPr>
                        <pic:blipFill>
                          <a:blip r:link="rId5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5" name="Image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595" descr=""/>
                          <pic:cNvPicPr>
                            <a:picLocks noChangeAspect="1" noChangeArrowheads="1"/>
                          </pic:cNvPicPr>
                        </pic:nvPicPr>
                        <pic:blipFill>
                          <a:blip r:link="rId59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96" name="Image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596" descr=""/>
                          <pic:cNvPicPr>
                            <a:picLocks noChangeAspect="1" noChangeArrowheads="1"/>
                          </pic:cNvPicPr>
                        </pic:nvPicPr>
                        <pic:blipFill>
                          <a:blip r:link="rId5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7" name="Image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597" descr=""/>
                          <pic:cNvPicPr>
                            <a:picLocks noChangeAspect="1" noChangeArrowheads="1"/>
                          </pic:cNvPicPr>
                        </pic:nvPicPr>
                        <pic:blipFill>
                          <a:blip r:link="rId59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98" name="Image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598" descr=""/>
                          <pic:cNvPicPr>
                            <a:picLocks noChangeAspect="1" noChangeArrowheads="1"/>
                          </pic:cNvPicPr>
                        </pic:nvPicPr>
                        <pic:blipFill>
                          <a:blip r:link="rId5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9" name="Image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599" descr=""/>
                          <pic:cNvPicPr>
                            <a:picLocks noChangeAspect="1" noChangeArrowheads="1"/>
                          </pic:cNvPicPr>
                        </pic:nvPicPr>
                        <pic:blipFill>
                          <a:blip r:link="rId60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0" name="Image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600" descr=""/>
                          <pic:cNvPicPr>
                            <a:picLocks noChangeAspect="1" noChangeArrowheads="1"/>
                          </pic:cNvPicPr>
                        </pic:nvPicPr>
                        <pic:blipFill>
                          <a:blip r:link="rId6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1" name="Image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601" descr=""/>
                          <pic:cNvPicPr>
                            <a:picLocks noChangeAspect="1" noChangeArrowheads="1"/>
                          </pic:cNvPicPr>
                        </pic:nvPicPr>
                        <pic:blipFill>
                          <a:blip r:link="rId60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99"/>
        <w:gridCol w:w="2406"/>
      </w:tblGrid>
      <w:tr>
        <w:trPr/>
        <w:tc>
          <w:tcPr>
            <w:tcW w:w="7799" w:type="dxa"/>
            <w:tcBorders/>
            <w:vAlign w:val="center"/>
          </w:tcPr>
          <w:p>
            <w:pPr>
              <w:pStyle w:val="TableContents"/>
              <w:bidi w:val="0"/>
              <w:spacing w:before="0" w:after="283"/>
              <w:jc w:val="left"/>
              <w:rPr/>
            </w:pPr>
            <w:r>
              <w:rPr/>
              <w:t xml:space="preserve">a. Name of issuer (if any). </w:t>
            </w:r>
          </w:p>
        </w:tc>
        <w:tc>
          <w:tcPr>
            <w:tcW w:w="2406" w:type="dxa"/>
            <w:tcBorders/>
            <w:vAlign w:val="center"/>
          </w:tcPr>
          <w:p>
            <w:pPr>
              <w:pStyle w:val="TableContents"/>
              <w:bidi w:val="0"/>
              <w:spacing w:before="0" w:after="0"/>
              <w:jc w:val="left"/>
              <w:rPr/>
            </w:pPr>
            <w:r>
              <w:rPr/>
              <w:t>Cifc Funding Ltd </w:t>
            </w:r>
          </w:p>
        </w:tc>
      </w:tr>
      <w:tr>
        <w:trPr/>
        <w:tc>
          <w:tcPr>
            <w:tcW w:w="779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06" w:type="dxa"/>
            <w:tcBorders/>
            <w:vAlign w:val="center"/>
          </w:tcPr>
          <w:p>
            <w:pPr>
              <w:pStyle w:val="TableContents"/>
              <w:bidi w:val="0"/>
              <w:spacing w:before="0" w:after="0"/>
              <w:jc w:val="left"/>
              <w:rPr/>
            </w:pPr>
            <w:r>
              <w:rPr/>
              <w:t>N/A </w:t>
            </w:r>
          </w:p>
        </w:tc>
      </w:tr>
      <w:tr>
        <w:trPr/>
        <w:tc>
          <w:tcPr>
            <w:tcW w:w="7799" w:type="dxa"/>
            <w:tcBorders/>
            <w:vAlign w:val="center"/>
          </w:tcPr>
          <w:p>
            <w:pPr>
              <w:pStyle w:val="TableContents"/>
              <w:bidi w:val="0"/>
              <w:spacing w:before="0" w:after="283"/>
              <w:jc w:val="left"/>
              <w:rPr/>
            </w:pPr>
            <w:r>
              <w:rPr/>
              <w:t xml:space="preserve">c. Title of the issue or description of the investment. </w:t>
            </w:r>
          </w:p>
        </w:tc>
        <w:tc>
          <w:tcPr>
            <w:tcW w:w="2406" w:type="dxa"/>
            <w:tcBorders/>
            <w:vAlign w:val="center"/>
          </w:tcPr>
          <w:p>
            <w:pPr>
              <w:pStyle w:val="TableContents"/>
              <w:bidi w:val="0"/>
              <w:spacing w:before="0" w:after="0"/>
              <w:jc w:val="left"/>
              <w:rPr/>
            </w:pPr>
            <w:r>
              <w:rPr/>
              <w:t>CIFC Funding 2020-II, Ltd. </w:t>
            </w:r>
          </w:p>
        </w:tc>
      </w:tr>
      <w:tr>
        <w:trPr/>
        <w:tc>
          <w:tcPr>
            <w:tcW w:w="7799" w:type="dxa"/>
            <w:tcBorders/>
            <w:vAlign w:val="center"/>
          </w:tcPr>
          <w:p>
            <w:pPr>
              <w:pStyle w:val="TableContents"/>
              <w:bidi w:val="0"/>
              <w:spacing w:before="0" w:after="283"/>
              <w:jc w:val="left"/>
              <w:rPr/>
            </w:pPr>
            <w:r>
              <w:rPr/>
              <w:t xml:space="preserve">d. CUSIP (if any). </w:t>
            </w:r>
          </w:p>
        </w:tc>
        <w:tc>
          <w:tcPr>
            <w:tcW w:w="2406" w:type="dxa"/>
            <w:tcBorders/>
            <w:vAlign w:val="center"/>
          </w:tcPr>
          <w:p>
            <w:pPr>
              <w:pStyle w:val="TableContents"/>
              <w:bidi w:val="0"/>
              <w:spacing w:before="0" w:after="0"/>
              <w:jc w:val="left"/>
              <w:rPr/>
            </w:pPr>
            <w:r>
              <w:rPr/>
              <w:t>12547KAA8 </w:t>
            </w:r>
          </w:p>
        </w:tc>
      </w:tr>
    </w:tbl>
    <w:p>
      <w:pPr>
        <w:pStyle w:val="TextBody"/>
        <w:bidi w:val="0"/>
        <w:spacing w:before="0" w:after="283"/>
        <w:jc w:val="left"/>
        <w:rPr/>
      </w:pPr>
      <w:r>
        <w:rPr/>
        <w:t>At least one of the following other identifiers:</w:t>
      </w:r>
    </w:p>
    <w:tbl>
      <w:tblPr>
        <w:tblW w:w="3002" w:type="dxa"/>
        <w:jc w:val="left"/>
        <w:tblInd w:w="0" w:type="dxa"/>
        <w:tblLayout w:type="fixed"/>
        <w:tblCellMar>
          <w:top w:w="28" w:type="dxa"/>
          <w:left w:w="28" w:type="dxa"/>
          <w:bottom w:w="28" w:type="dxa"/>
          <w:right w:w="28" w:type="dxa"/>
        </w:tblCellMar>
      </w:tblPr>
      <w:tblGrid>
        <w:gridCol w:w="1096"/>
        <w:gridCol w:w="1906"/>
      </w:tblGrid>
      <w:tr>
        <w:trPr/>
        <w:tc>
          <w:tcPr>
            <w:tcW w:w="1096" w:type="dxa"/>
            <w:tcBorders/>
            <w:vAlign w:val="center"/>
          </w:tcPr>
          <w:p>
            <w:pPr>
              <w:pStyle w:val="TableContents"/>
              <w:bidi w:val="0"/>
              <w:spacing w:before="0" w:after="283"/>
              <w:jc w:val="left"/>
              <w:rPr/>
            </w:pPr>
            <w:r>
              <w:rPr/>
              <w:t xml:space="preserve">Identifier. </w:t>
            </w:r>
          </w:p>
        </w:tc>
        <w:tc>
          <w:tcPr>
            <w:tcW w:w="190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06" w:type="dxa"/>
            <w:tcBorders/>
            <w:vAlign w:val="center"/>
          </w:tcPr>
          <w:p>
            <w:pPr>
              <w:pStyle w:val="TableContents"/>
              <w:bidi w:val="0"/>
              <w:spacing w:before="0" w:after="0"/>
              <w:jc w:val="left"/>
              <w:rPr/>
            </w:pPr>
            <w:r>
              <w:rPr/>
              <w:t>US12547KAA88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11999500.00000000 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5025043.81000000 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7.073640943979 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02" name="Image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602" descr=""/>
                          <pic:cNvPicPr>
                            <a:picLocks noChangeAspect="1" noChangeArrowheads="1"/>
                          </pic:cNvPicPr>
                        </pic:nvPicPr>
                        <pic:blipFill>
                          <a:blip r:link="rId60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03" name="Image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603" descr=""/>
                          <pic:cNvPicPr>
                            <a:picLocks noChangeAspect="1" noChangeArrowheads="1"/>
                          </pic:cNvPicPr>
                        </pic:nvPicPr>
                        <pic:blipFill>
                          <a:blip r:link="rId60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04" name="Image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604" descr=""/>
                          <pic:cNvPicPr>
                            <a:picLocks noChangeAspect="1" noChangeArrowheads="1"/>
                          </pic:cNvPicPr>
                        </pic:nvPicPr>
                        <pic:blipFill>
                          <a:blip r:link="rId60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5" name="Image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605" descr=""/>
                          <pic:cNvPicPr>
                            <a:picLocks noChangeAspect="1" noChangeArrowheads="1"/>
                          </pic:cNvPicPr>
                        </pic:nvPicPr>
                        <pic:blipFill>
                          <a:blip r:link="rId6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6" name="Image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606" descr=""/>
                          <pic:cNvPicPr>
                            <a:picLocks noChangeAspect="1" noChangeArrowheads="1"/>
                          </pic:cNvPicPr>
                        </pic:nvPicPr>
                        <pic:blipFill>
                          <a:blip r:link="rId60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07" name="Image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607" descr=""/>
                          <pic:cNvPicPr>
                            <a:picLocks noChangeAspect="1" noChangeArrowheads="1"/>
                          </pic:cNvPicPr>
                        </pic:nvPicPr>
                        <pic:blipFill>
                          <a:blip r:link="rId60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08" name="Image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608" descr=""/>
                          <pic:cNvPicPr>
                            <a:picLocks noChangeAspect="1" noChangeArrowheads="1"/>
                          </pic:cNvPicPr>
                        </pic:nvPicPr>
                        <pic:blipFill>
                          <a:blip r:link="rId60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09" name="Image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609" descr=""/>
                          <pic:cNvPicPr>
                            <a:picLocks noChangeAspect="1" noChangeArrowheads="1"/>
                          </pic:cNvPicPr>
                        </pic:nvPicPr>
                        <pic:blipFill>
                          <a:blip r:link="rId61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10" name="Image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610" descr=""/>
                          <pic:cNvPicPr>
                            <a:picLocks noChangeAspect="1" noChangeArrowheads="1"/>
                          </pic:cNvPicPr>
                        </pic:nvPicPr>
                        <pic:blipFill>
                          <a:blip r:link="rId6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11" name="Image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611" descr=""/>
                          <pic:cNvPicPr>
                            <a:picLocks noChangeAspect="1" noChangeArrowheads="1"/>
                          </pic:cNvPicPr>
                        </pic:nvPicPr>
                        <pic:blipFill>
                          <a:blip r:link="rId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2" name="Image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612" descr=""/>
                          <pic:cNvPicPr>
                            <a:picLocks noChangeAspect="1" noChangeArrowheads="1"/>
                          </pic:cNvPicPr>
                        </pic:nvPicPr>
                        <pic:blipFill>
                          <a:blip r:link="rId61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13" name="Image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613" descr=""/>
                          <pic:cNvPicPr>
                            <a:picLocks noChangeAspect="1" noChangeArrowheads="1"/>
                          </pic:cNvPicPr>
                        </pic:nvPicPr>
                        <pic:blipFill>
                          <a:blip r:link="rId6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4" name="Image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614" descr=""/>
                          <pic:cNvPicPr>
                            <a:picLocks noChangeAspect="1" noChangeArrowheads="1"/>
                          </pic:cNvPicPr>
                        </pic:nvPicPr>
                        <pic:blipFill>
                          <a:blip r:link="rId61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15" name="Image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615" descr=""/>
                          <pic:cNvPicPr>
                            <a:picLocks noChangeAspect="1" noChangeArrowheads="1"/>
                          </pic:cNvPicPr>
                        </pic:nvPicPr>
                        <pic:blipFill>
                          <a:blip r:link="rId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6" name="Image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616" descr=""/>
                          <pic:cNvPicPr>
                            <a:picLocks noChangeAspect="1" noChangeArrowheads="1"/>
                          </pic:cNvPicPr>
                        </pic:nvPicPr>
                        <pic:blipFill>
                          <a:blip r:link="rId6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7" name="Image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617" descr=""/>
                          <pic:cNvPicPr>
                            <a:picLocks noChangeAspect="1" noChangeArrowheads="1"/>
                          </pic:cNvPicPr>
                        </pic:nvPicPr>
                        <pic:blipFill>
                          <a:blip r:link="rId6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8" name="Image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618" descr=""/>
                          <pic:cNvPicPr>
                            <a:picLocks noChangeAspect="1" noChangeArrowheads="1"/>
                          </pic:cNvPicPr>
                        </pic:nvPicPr>
                        <pic:blipFill>
                          <a:blip r:link="rId61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9" name="Image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619" descr=""/>
                          <pic:cNvPicPr>
                            <a:picLocks noChangeAspect="1" noChangeArrowheads="1"/>
                          </pic:cNvPicPr>
                        </pic:nvPicPr>
                        <pic:blipFill>
                          <a:blip r:link="rId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0" name="Image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620" descr=""/>
                          <pic:cNvPicPr>
                            <a:picLocks noChangeAspect="1" noChangeArrowheads="1"/>
                          </pic:cNvPicPr>
                        </pic:nvPicPr>
                        <pic:blipFill>
                          <a:blip r:link="rId6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21" name="Image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621" descr=""/>
                          <pic:cNvPicPr>
                            <a:picLocks noChangeAspect="1" noChangeArrowheads="1"/>
                          </pic:cNvPicPr>
                        </pic:nvPicPr>
                        <pic:blipFill>
                          <a:blip r:link="rId62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22" name="Image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622" descr=""/>
                          <pic:cNvPicPr>
                            <a:picLocks noChangeAspect="1" noChangeArrowheads="1"/>
                          </pic:cNvPicPr>
                        </pic:nvPicPr>
                        <pic:blipFill>
                          <a:blip r:link="rId62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23" name="Image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623" descr=""/>
                          <pic:cNvPicPr>
                            <a:picLocks noChangeAspect="1" noChangeArrowheads="1"/>
                          </pic:cNvPicPr>
                        </pic:nvPicPr>
                        <pic:blipFill>
                          <a:blip r:link="rId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4" name="Image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624" descr=""/>
                          <pic:cNvPicPr>
                            <a:picLocks noChangeAspect="1" noChangeArrowheads="1"/>
                          </pic:cNvPicPr>
                        </pic:nvPicPr>
                        <pic:blipFill>
                          <a:blip r:link="rId6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25" name="Image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625" descr=""/>
                          <pic:cNvPicPr>
                            <a:picLocks noChangeAspect="1" noChangeArrowheads="1"/>
                          </pic:cNvPicPr>
                        </pic:nvPicPr>
                        <pic:blipFill>
                          <a:blip r:link="rId6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6" name="Image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626" descr=""/>
                          <pic:cNvPicPr>
                            <a:picLocks noChangeAspect="1" noChangeArrowheads="1"/>
                          </pic:cNvPicPr>
                        </pic:nvPicPr>
                        <pic:blipFill>
                          <a:blip r:link="rId62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27" name="Image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627" descr=""/>
                          <pic:cNvPicPr>
                            <a:picLocks noChangeAspect="1" noChangeArrowheads="1"/>
                          </pic:cNvPicPr>
                        </pic:nvPicPr>
                        <pic:blipFill>
                          <a:blip r:link="rId6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8" name="Image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628" descr=""/>
                          <pic:cNvPicPr>
                            <a:picLocks noChangeAspect="1" noChangeArrowheads="1"/>
                          </pic:cNvPicPr>
                        </pic:nvPicPr>
                        <pic:blipFill>
                          <a:blip r:link="rId62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29" name="Image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629" descr=""/>
                          <pic:cNvPicPr>
                            <a:picLocks noChangeAspect="1" noChangeArrowheads="1"/>
                          </pic:cNvPicPr>
                        </pic:nvPicPr>
                        <pic:blipFill>
                          <a:blip r:link="rId6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0" name="Image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630" descr=""/>
                          <pic:cNvPicPr>
                            <a:picLocks noChangeAspect="1" noChangeArrowheads="1"/>
                          </pic:cNvPicPr>
                        </pic:nvPicPr>
                        <pic:blipFill>
                          <a:blip r:link="rId63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1" name="Image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631" descr=""/>
                          <pic:cNvPicPr>
                            <a:picLocks noChangeAspect="1" noChangeArrowheads="1"/>
                          </pic:cNvPicPr>
                        </pic:nvPicPr>
                        <pic:blipFill>
                          <a:blip r:link="rId6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2" name="Image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632" descr=""/>
                          <pic:cNvPicPr>
                            <a:picLocks noChangeAspect="1" noChangeArrowheads="1"/>
                          </pic:cNvPicPr>
                        </pic:nvPicPr>
                        <pic:blipFill>
                          <a:blip r:link="rId63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34"/>
        <w:gridCol w:w="3271"/>
      </w:tblGrid>
      <w:tr>
        <w:trPr/>
        <w:tc>
          <w:tcPr>
            <w:tcW w:w="6934" w:type="dxa"/>
            <w:tcBorders/>
            <w:vAlign w:val="center"/>
          </w:tcPr>
          <w:p>
            <w:pPr>
              <w:pStyle w:val="TableContents"/>
              <w:bidi w:val="0"/>
              <w:spacing w:before="0" w:after="283"/>
              <w:jc w:val="left"/>
              <w:rPr/>
            </w:pPr>
            <w:r>
              <w:rPr/>
              <w:t xml:space="preserve">a. Name of issuer (if any). </w:t>
            </w:r>
          </w:p>
        </w:tc>
        <w:tc>
          <w:tcPr>
            <w:tcW w:w="3271" w:type="dxa"/>
            <w:tcBorders/>
            <w:vAlign w:val="center"/>
          </w:tcPr>
          <w:p>
            <w:pPr>
              <w:pStyle w:val="TableContents"/>
              <w:bidi w:val="0"/>
              <w:spacing w:before="0" w:after="0"/>
              <w:jc w:val="left"/>
              <w:rPr/>
            </w:pPr>
            <w:r>
              <w:rPr/>
              <w:t>Apidos Clo </w:t>
            </w:r>
          </w:p>
        </w:tc>
      </w:tr>
      <w:tr>
        <w:trPr/>
        <w:tc>
          <w:tcPr>
            <w:tcW w:w="69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71" w:type="dxa"/>
            <w:tcBorders/>
            <w:vAlign w:val="center"/>
          </w:tcPr>
          <w:p>
            <w:pPr>
              <w:pStyle w:val="TableContents"/>
              <w:bidi w:val="0"/>
              <w:spacing w:before="0" w:after="0"/>
              <w:jc w:val="left"/>
              <w:rPr/>
            </w:pPr>
            <w:r>
              <w:rPr/>
              <w:t>549300DDYHDQJDDDWB27 </w:t>
            </w:r>
          </w:p>
        </w:tc>
      </w:tr>
      <w:tr>
        <w:trPr/>
        <w:tc>
          <w:tcPr>
            <w:tcW w:w="6934" w:type="dxa"/>
            <w:tcBorders/>
            <w:vAlign w:val="center"/>
          </w:tcPr>
          <w:p>
            <w:pPr>
              <w:pStyle w:val="TableContents"/>
              <w:bidi w:val="0"/>
              <w:spacing w:before="0" w:after="283"/>
              <w:jc w:val="left"/>
              <w:rPr/>
            </w:pPr>
            <w:r>
              <w:rPr/>
              <w:t xml:space="preserve">c. Title of the issue or description of the investment. </w:t>
            </w:r>
          </w:p>
        </w:tc>
        <w:tc>
          <w:tcPr>
            <w:tcW w:w="3271" w:type="dxa"/>
            <w:tcBorders/>
            <w:vAlign w:val="center"/>
          </w:tcPr>
          <w:p>
            <w:pPr>
              <w:pStyle w:val="TableContents"/>
              <w:bidi w:val="0"/>
              <w:spacing w:before="0" w:after="0"/>
              <w:jc w:val="left"/>
              <w:rPr/>
            </w:pPr>
            <w:r>
              <w:rPr/>
              <w:t>Apidos CLO XXXIII, Ltd. </w:t>
            </w:r>
          </w:p>
        </w:tc>
      </w:tr>
      <w:tr>
        <w:trPr/>
        <w:tc>
          <w:tcPr>
            <w:tcW w:w="6934" w:type="dxa"/>
            <w:tcBorders/>
            <w:vAlign w:val="center"/>
          </w:tcPr>
          <w:p>
            <w:pPr>
              <w:pStyle w:val="TableContents"/>
              <w:bidi w:val="0"/>
              <w:spacing w:before="0" w:after="283"/>
              <w:jc w:val="left"/>
              <w:rPr/>
            </w:pPr>
            <w:r>
              <w:rPr/>
              <w:t xml:space="preserve">d. CUSIP (if any). </w:t>
            </w:r>
          </w:p>
        </w:tc>
        <w:tc>
          <w:tcPr>
            <w:tcW w:w="3271" w:type="dxa"/>
            <w:tcBorders/>
            <w:vAlign w:val="center"/>
          </w:tcPr>
          <w:p>
            <w:pPr>
              <w:pStyle w:val="TableContents"/>
              <w:bidi w:val="0"/>
              <w:spacing w:before="0" w:after="0"/>
              <w:jc w:val="left"/>
              <w:rPr/>
            </w:pPr>
            <w:r>
              <w:rPr/>
              <w:t>03768NAB1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US03768NAB10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7780000.00000000 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3256822.33000000 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4.584555409230 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33" name="Image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633" descr=""/>
                          <pic:cNvPicPr>
                            <a:picLocks noChangeAspect="1" noChangeArrowheads="1"/>
                          </pic:cNvPicPr>
                        </pic:nvPicPr>
                        <pic:blipFill>
                          <a:blip r:link="rId63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34" name="Image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634" descr=""/>
                          <pic:cNvPicPr>
                            <a:picLocks noChangeAspect="1" noChangeArrowheads="1"/>
                          </pic:cNvPicPr>
                        </pic:nvPicPr>
                        <pic:blipFill>
                          <a:blip r:link="rId63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35" name="Image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635" descr=""/>
                          <pic:cNvPicPr>
                            <a:picLocks noChangeAspect="1" noChangeArrowheads="1"/>
                          </pic:cNvPicPr>
                        </pic:nvPicPr>
                        <pic:blipFill>
                          <a:blip r:link="rId63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6" name="Image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636" descr=""/>
                          <pic:cNvPicPr>
                            <a:picLocks noChangeAspect="1" noChangeArrowheads="1"/>
                          </pic:cNvPicPr>
                        </pic:nvPicPr>
                        <pic:blipFill>
                          <a:blip r:link="rId6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7" name="Image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637" descr=""/>
                          <pic:cNvPicPr>
                            <a:picLocks noChangeAspect="1" noChangeArrowheads="1"/>
                          </pic:cNvPicPr>
                        </pic:nvPicPr>
                        <pic:blipFill>
                          <a:blip r:link="rId63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38" name="Image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638" descr=""/>
                          <pic:cNvPicPr>
                            <a:picLocks noChangeAspect="1" noChangeArrowheads="1"/>
                          </pic:cNvPicPr>
                        </pic:nvPicPr>
                        <pic:blipFill>
                          <a:blip r:link="rId63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39" name="Image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639" descr=""/>
                          <pic:cNvPicPr>
                            <a:picLocks noChangeAspect="1" noChangeArrowheads="1"/>
                          </pic:cNvPicPr>
                        </pic:nvPicPr>
                        <pic:blipFill>
                          <a:blip r:link="rId64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40" name="Image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640" descr=""/>
                          <pic:cNvPicPr>
                            <a:picLocks noChangeAspect="1" noChangeArrowheads="1"/>
                          </pic:cNvPicPr>
                        </pic:nvPicPr>
                        <pic:blipFill>
                          <a:blip r:link="rId64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41" name="Image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641" descr=""/>
                          <pic:cNvPicPr>
                            <a:picLocks noChangeAspect="1" noChangeArrowheads="1"/>
                          </pic:cNvPicPr>
                        </pic:nvPicPr>
                        <pic:blipFill>
                          <a:blip r:link="rId6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42" name="Image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642" descr=""/>
                          <pic:cNvPicPr>
                            <a:picLocks noChangeAspect="1" noChangeArrowheads="1"/>
                          </pic:cNvPicPr>
                        </pic:nvPicPr>
                        <pic:blipFill>
                          <a:blip r:link="rId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3" name="Image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643" descr=""/>
                          <pic:cNvPicPr>
                            <a:picLocks noChangeAspect="1" noChangeArrowheads="1"/>
                          </pic:cNvPicPr>
                        </pic:nvPicPr>
                        <pic:blipFill>
                          <a:blip r:link="rId64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44" name="Image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644" descr=""/>
                          <pic:cNvPicPr>
                            <a:picLocks noChangeAspect="1" noChangeArrowheads="1"/>
                          </pic:cNvPicPr>
                        </pic:nvPicPr>
                        <pic:blipFill>
                          <a:blip r:link="rId6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5" name="Image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645" descr=""/>
                          <pic:cNvPicPr>
                            <a:picLocks noChangeAspect="1" noChangeArrowheads="1"/>
                          </pic:cNvPicPr>
                        </pic:nvPicPr>
                        <pic:blipFill>
                          <a:blip r:link="rId64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46" name="Image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646" descr=""/>
                          <pic:cNvPicPr>
                            <a:picLocks noChangeAspect="1" noChangeArrowheads="1"/>
                          </pic:cNvPicPr>
                        </pic:nvPicPr>
                        <pic:blipFill>
                          <a:blip r:link="rId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7" name="Image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647" descr=""/>
                          <pic:cNvPicPr>
                            <a:picLocks noChangeAspect="1" noChangeArrowheads="1"/>
                          </pic:cNvPicPr>
                        </pic:nvPicPr>
                        <pic:blipFill>
                          <a:blip r:link="rId6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48" name="Image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648" descr=""/>
                          <pic:cNvPicPr>
                            <a:picLocks noChangeAspect="1" noChangeArrowheads="1"/>
                          </pic:cNvPicPr>
                        </pic:nvPicPr>
                        <pic:blipFill>
                          <a:blip r:link="rId6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9" name="Image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649" descr=""/>
                          <pic:cNvPicPr>
                            <a:picLocks noChangeAspect="1" noChangeArrowheads="1"/>
                          </pic:cNvPicPr>
                        </pic:nvPicPr>
                        <pic:blipFill>
                          <a:blip r:link="rId65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0" name="Image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650" descr=""/>
                          <pic:cNvPicPr>
                            <a:picLocks noChangeAspect="1" noChangeArrowheads="1"/>
                          </pic:cNvPicPr>
                        </pic:nvPicPr>
                        <pic:blipFill>
                          <a:blip r:link="rId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1" name="Image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651" descr=""/>
                          <pic:cNvPicPr>
                            <a:picLocks noChangeAspect="1" noChangeArrowheads="1"/>
                          </pic:cNvPicPr>
                        </pic:nvPicPr>
                        <pic:blipFill>
                          <a:blip r:link="rId6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52" name="Image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652" descr=""/>
                          <pic:cNvPicPr>
                            <a:picLocks noChangeAspect="1" noChangeArrowheads="1"/>
                          </pic:cNvPicPr>
                        </pic:nvPicPr>
                        <pic:blipFill>
                          <a:blip r:link="rId65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53" name="Image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653" descr=""/>
                          <pic:cNvPicPr>
                            <a:picLocks noChangeAspect="1" noChangeArrowheads="1"/>
                          </pic:cNvPicPr>
                        </pic:nvPicPr>
                        <pic:blipFill>
                          <a:blip r:link="rId65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4" name="Image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54" descr=""/>
                          <pic:cNvPicPr>
                            <a:picLocks noChangeAspect="1" noChangeArrowheads="1"/>
                          </pic:cNvPicPr>
                        </pic:nvPicPr>
                        <pic:blipFill>
                          <a:blip r:link="rId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5" name="Image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55" descr=""/>
                          <pic:cNvPicPr>
                            <a:picLocks noChangeAspect="1" noChangeArrowheads="1"/>
                          </pic:cNvPicPr>
                        </pic:nvPicPr>
                        <pic:blipFill>
                          <a:blip r:link="rId6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6" name="Image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656" descr=""/>
                          <pic:cNvPicPr>
                            <a:picLocks noChangeAspect="1" noChangeArrowheads="1"/>
                          </pic:cNvPicPr>
                        </pic:nvPicPr>
                        <pic:blipFill>
                          <a:blip r:link="rId6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7" name="Image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657" descr=""/>
                          <pic:cNvPicPr>
                            <a:picLocks noChangeAspect="1" noChangeArrowheads="1"/>
                          </pic:cNvPicPr>
                        </pic:nvPicPr>
                        <pic:blipFill>
                          <a:blip r:link="rId65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58" name="Image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658" descr=""/>
                          <pic:cNvPicPr>
                            <a:picLocks noChangeAspect="1" noChangeArrowheads="1"/>
                          </pic:cNvPicPr>
                        </pic:nvPicPr>
                        <pic:blipFill>
                          <a:blip r:link="rId6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9" name="Image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59" descr=""/>
                          <pic:cNvPicPr>
                            <a:picLocks noChangeAspect="1" noChangeArrowheads="1"/>
                          </pic:cNvPicPr>
                        </pic:nvPicPr>
                        <pic:blipFill>
                          <a:blip r:link="rId66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60" name="Image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660" descr=""/>
                          <pic:cNvPicPr>
                            <a:picLocks noChangeAspect="1" noChangeArrowheads="1"/>
                          </pic:cNvPicPr>
                        </pic:nvPicPr>
                        <pic:blipFill>
                          <a:blip r:link="rId6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1" name="Image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661" descr=""/>
                          <pic:cNvPicPr>
                            <a:picLocks noChangeAspect="1" noChangeArrowheads="1"/>
                          </pic:cNvPicPr>
                        </pic:nvPicPr>
                        <pic:blipFill>
                          <a:blip r:link="rId66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2" name="Image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662" descr=""/>
                          <pic:cNvPicPr>
                            <a:picLocks noChangeAspect="1" noChangeArrowheads="1"/>
                          </pic:cNvPicPr>
                        </pic:nvPicPr>
                        <pic:blipFill>
                          <a:blip r:link="rId6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3" name="Image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663" descr=""/>
                          <pic:cNvPicPr>
                            <a:picLocks noChangeAspect="1" noChangeArrowheads="1"/>
                          </pic:cNvPicPr>
                        </pic:nvPicPr>
                        <pic:blipFill>
                          <a:blip r:link="rId66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74"/>
        <w:gridCol w:w="2331"/>
      </w:tblGrid>
      <w:tr>
        <w:trPr/>
        <w:tc>
          <w:tcPr>
            <w:tcW w:w="7874" w:type="dxa"/>
            <w:tcBorders/>
            <w:vAlign w:val="center"/>
          </w:tcPr>
          <w:p>
            <w:pPr>
              <w:pStyle w:val="TableContents"/>
              <w:bidi w:val="0"/>
              <w:spacing w:before="0" w:after="283"/>
              <w:jc w:val="left"/>
              <w:rPr/>
            </w:pPr>
            <w:r>
              <w:rPr/>
              <w:t xml:space="preserve">a. Name of issuer (if any). </w:t>
            </w:r>
          </w:p>
        </w:tc>
        <w:tc>
          <w:tcPr>
            <w:tcW w:w="2331" w:type="dxa"/>
            <w:tcBorders/>
            <w:vAlign w:val="center"/>
          </w:tcPr>
          <w:p>
            <w:pPr>
              <w:pStyle w:val="TableContents"/>
              <w:bidi w:val="0"/>
              <w:spacing w:before="0" w:after="0"/>
              <w:jc w:val="left"/>
              <w:rPr/>
            </w:pPr>
            <w:r>
              <w:rPr/>
              <w:t>Oaktree Clo Ltd </w:t>
            </w:r>
          </w:p>
        </w:tc>
      </w:tr>
      <w:tr>
        <w:trPr/>
        <w:tc>
          <w:tcPr>
            <w:tcW w:w="78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31" w:type="dxa"/>
            <w:tcBorders/>
            <w:vAlign w:val="center"/>
          </w:tcPr>
          <w:p>
            <w:pPr>
              <w:pStyle w:val="TableContents"/>
              <w:bidi w:val="0"/>
              <w:spacing w:before="0" w:after="0"/>
              <w:jc w:val="left"/>
              <w:rPr/>
            </w:pPr>
            <w:r>
              <w:rPr/>
              <w:t>N/A </w:t>
            </w:r>
          </w:p>
        </w:tc>
      </w:tr>
      <w:tr>
        <w:trPr/>
        <w:tc>
          <w:tcPr>
            <w:tcW w:w="7874" w:type="dxa"/>
            <w:tcBorders/>
            <w:vAlign w:val="center"/>
          </w:tcPr>
          <w:p>
            <w:pPr>
              <w:pStyle w:val="TableContents"/>
              <w:bidi w:val="0"/>
              <w:spacing w:before="0" w:after="283"/>
              <w:jc w:val="left"/>
              <w:rPr/>
            </w:pPr>
            <w:r>
              <w:rPr/>
              <w:t xml:space="preserve">c. Title of the issue or description of the investment. </w:t>
            </w:r>
          </w:p>
        </w:tc>
        <w:tc>
          <w:tcPr>
            <w:tcW w:w="2331" w:type="dxa"/>
            <w:tcBorders/>
            <w:vAlign w:val="center"/>
          </w:tcPr>
          <w:p>
            <w:pPr>
              <w:pStyle w:val="TableContents"/>
              <w:bidi w:val="0"/>
              <w:spacing w:before="0" w:after="0"/>
              <w:jc w:val="left"/>
              <w:rPr/>
            </w:pPr>
            <w:r>
              <w:rPr/>
              <w:t>Oaktree CLO 2019-3, Ltd. </w:t>
            </w:r>
          </w:p>
        </w:tc>
      </w:tr>
      <w:tr>
        <w:trPr/>
        <w:tc>
          <w:tcPr>
            <w:tcW w:w="7874" w:type="dxa"/>
            <w:tcBorders/>
            <w:vAlign w:val="center"/>
          </w:tcPr>
          <w:p>
            <w:pPr>
              <w:pStyle w:val="TableContents"/>
              <w:bidi w:val="0"/>
              <w:spacing w:before="0" w:after="283"/>
              <w:jc w:val="left"/>
              <w:rPr/>
            </w:pPr>
            <w:r>
              <w:rPr/>
              <w:t xml:space="preserve">d. CUSIP (if any). </w:t>
            </w:r>
          </w:p>
        </w:tc>
        <w:tc>
          <w:tcPr>
            <w:tcW w:w="2331" w:type="dxa"/>
            <w:tcBorders/>
            <w:vAlign w:val="center"/>
          </w:tcPr>
          <w:p>
            <w:pPr>
              <w:pStyle w:val="TableContents"/>
              <w:bidi w:val="0"/>
              <w:spacing w:before="0" w:after="0"/>
              <w:jc w:val="left"/>
              <w:rPr/>
            </w:pPr>
            <w:r>
              <w:rPr/>
              <w:t>67400GAC3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US67400GAC33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3500000.00000000 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1382986.61000000 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1.946799088597 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64" name="Image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664" descr=""/>
                          <pic:cNvPicPr>
                            <a:picLocks noChangeAspect="1" noChangeArrowheads="1"/>
                          </pic:cNvPicPr>
                        </pic:nvPicPr>
                        <pic:blipFill>
                          <a:blip r:link="rId66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65" name="Image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665" descr=""/>
                          <pic:cNvPicPr>
                            <a:picLocks noChangeAspect="1" noChangeArrowheads="1"/>
                          </pic:cNvPicPr>
                        </pic:nvPicPr>
                        <pic:blipFill>
                          <a:blip r:link="rId66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66" name="Image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666" descr=""/>
                          <pic:cNvPicPr>
                            <a:picLocks noChangeAspect="1" noChangeArrowheads="1"/>
                          </pic:cNvPicPr>
                        </pic:nvPicPr>
                        <pic:blipFill>
                          <a:blip r:link="rId66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7" name="Image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667" descr=""/>
                          <pic:cNvPicPr>
                            <a:picLocks noChangeAspect="1" noChangeArrowheads="1"/>
                          </pic:cNvPicPr>
                        </pic:nvPicPr>
                        <pic:blipFill>
                          <a:blip r:link="rId6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8" name="Image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668" descr=""/>
                          <pic:cNvPicPr>
                            <a:picLocks noChangeAspect="1" noChangeArrowheads="1"/>
                          </pic:cNvPicPr>
                        </pic:nvPicPr>
                        <pic:blipFill>
                          <a:blip r:link="rId66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69" name="Image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669" descr=""/>
                          <pic:cNvPicPr>
                            <a:picLocks noChangeAspect="1" noChangeArrowheads="1"/>
                          </pic:cNvPicPr>
                        </pic:nvPicPr>
                        <pic:blipFill>
                          <a:blip r:link="rId67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70" name="Image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670" descr=""/>
                          <pic:cNvPicPr>
                            <a:picLocks noChangeAspect="1" noChangeArrowheads="1"/>
                          </pic:cNvPicPr>
                        </pic:nvPicPr>
                        <pic:blipFill>
                          <a:blip r:link="rId67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71" name="Image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671" descr=""/>
                          <pic:cNvPicPr>
                            <a:picLocks noChangeAspect="1" noChangeArrowheads="1"/>
                          </pic:cNvPicPr>
                        </pic:nvPicPr>
                        <pic:blipFill>
                          <a:blip r:link="rId67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72" name="Image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672" descr=""/>
                          <pic:cNvPicPr>
                            <a:picLocks noChangeAspect="1" noChangeArrowheads="1"/>
                          </pic:cNvPicPr>
                        </pic:nvPicPr>
                        <pic:blipFill>
                          <a:blip r:link="rId6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73" name="Image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673" descr=""/>
                          <pic:cNvPicPr>
                            <a:picLocks noChangeAspect="1" noChangeArrowheads="1"/>
                          </pic:cNvPicPr>
                        </pic:nvPicPr>
                        <pic:blipFill>
                          <a:blip r:link="rId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4" name="Image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674" descr=""/>
                          <pic:cNvPicPr>
                            <a:picLocks noChangeAspect="1" noChangeArrowheads="1"/>
                          </pic:cNvPicPr>
                        </pic:nvPicPr>
                        <pic:blipFill>
                          <a:blip r:link="rId67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75" name="Image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675" descr=""/>
                          <pic:cNvPicPr>
                            <a:picLocks noChangeAspect="1" noChangeArrowheads="1"/>
                          </pic:cNvPicPr>
                        </pic:nvPicPr>
                        <pic:blipFill>
                          <a:blip r:link="rId6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6" name="Image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676" descr=""/>
                          <pic:cNvPicPr>
                            <a:picLocks noChangeAspect="1" noChangeArrowheads="1"/>
                          </pic:cNvPicPr>
                        </pic:nvPicPr>
                        <pic:blipFill>
                          <a:blip r:link="rId67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677" name="Image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677" descr=""/>
                          <pic:cNvPicPr>
                            <a:picLocks noChangeAspect="1" noChangeArrowheads="1"/>
                          </pic:cNvPicPr>
                        </pic:nvPicPr>
                        <pic:blipFill>
                          <a:blip r:link="rId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8" name="Image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678" descr=""/>
                          <pic:cNvPicPr>
                            <a:picLocks noChangeAspect="1" noChangeArrowheads="1"/>
                          </pic:cNvPicPr>
                        </pic:nvPicPr>
                        <pic:blipFill>
                          <a:blip r:link="rId6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9" name="Image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679" descr=""/>
                          <pic:cNvPicPr>
                            <a:picLocks noChangeAspect="1" noChangeArrowheads="1"/>
                          </pic:cNvPicPr>
                        </pic:nvPicPr>
                        <pic:blipFill>
                          <a:blip r:link="rId6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0" name="Image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680" descr=""/>
                          <pic:cNvPicPr>
                            <a:picLocks noChangeAspect="1" noChangeArrowheads="1"/>
                          </pic:cNvPicPr>
                        </pic:nvPicPr>
                        <pic:blipFill>
                          <a:blip r:link="rId68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1" name="Image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681" descr=""/>
                          <pic:cNvPicPr>
                            <a:picLocks noChangeAspect="1" noChangeArrowheads="1"/>
                          </pic:cNvPicPr>
                        </pic:nvPicPr>
                        <pic:blipFill>
                          <a:blip r:link="rId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2" name="Image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682" descr=""/>
                          <pic:cNvPicPr>
                            <a:picLocks noChangeAspect="1" noChangeArrowheads="1"/>
                          </pic:cNvPicPr>
                        </pic:nvPicPr>
                        <pic:blipFill>
                          <a:blip r:link="rId6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83" name="Image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683" descr=""/>
                          <pic:cNvPicPr>
                            <a:picLocks noChangeAspect="1" noChangeArrowheads="1"/>
                          </pic:cNvPicPr>
                        </pic:nvPicPr>
                        <pic:blipFill>
                          <a:blip r:link="rId68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84" name="Image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684" descr=""/>
                          <pic:cNvPicPr>
                            <a:picLocks noChangeAspect="1" noChangeArrowheads="1"/>
                          </pic:cNvPicPr>
                        </pic:nvPicPr>
                        <pic:blipFill>
                          <a:blip r:link="rId68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85" name="Image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685" descr=""/>
                          <pic:cNvPicPr>
                            <a:picLocks noChangeAspect="1" noChangeArrowheads="1"/>
                          </pic:cNvPicPr>
                        </pic:nvPicPr>
                        <pic:blipFill>
                          <a:blip r:link="rId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6" name="Image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686" descr=""/>
                          <pic:cNvPicPr>
                            <a:picLocks noChangeAspect="1" noChangeArrowheads="1"/>
                          </pic:cNvPicPr>
                        </pic:nvPicPr>
                        <pic:blipFill>
                          <a:blip r:link="rId6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7" name="Image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687" descr=""/>
                          <pic:cNvPicPr>
                            <a:picLocks noChangeAspect="1" noChangeArrowheads="1"/>
                          </pic:cNvPicPr>
                        </pic:nvPicPr>
                        <pic:blipFill>
                          <a:blip r:link="rId6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8" name="Image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688" descr=""/>
                          <pic:cNvPicPr>
                            <a:picLocks noChangeAspect="1" noChangeArrowheads="1"/>
                          </pic:cNvPicPr>
                        </pic:nvPicPr>
                        <pic:blipFill>
                          <a:blip r:link="rId68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89" name="Image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689" descr=""/>
                          <pic:cNvPicPr>
                            <a:picLocks noChangeAspect="1" noChangeArrowheads="1"/>
                          </pic:cNvPicPr>
                        </pic:nvPicPr>
                        <pic:blipFill>
                          <a:blip r:link="rId6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0" name="Image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690" descr=""/>
                          <pic:cNvPicPr>
                            <a:picLocks noChangeAspect="1" noChangeArrowheads="1"/>
                          </pic:cNvPicPr>
                        </pic:nvPicPr>
                        <pic:blipFill>
                          <a:blip r:link="rId69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91" name="Image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691" descr=""/>
                          <pic:cNvPicPr>
                            <a:picLocks noChangeAspect="1" noChangeArrowheads="1"/>
                          </pic:cNvPicPr>
                        </pic:nvPicPr>
                        <pic:blipFill>
                          <a:blip r:link="rId6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2" name="Image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692" descr=""/>
                          <pic:cNvPicPr>
                            <a:picLocks noChangeAspect="1" noChangeArrowheads="1"/>
                          </pic:cNvPicPr>
                        </pic:nvPicPr>
                        <pic:blipFill>
                          <a:blip r:link="rId69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3" name="Image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693" descr=""/>
                          <pic:cNvPicPr>
                            <a:picLocks noChangeAspect="1" noChangeArrowheads="1"/>
                          </pic:cNvPicPr>
                        </pic:nvPicPr>
                        <pic:blipFill>
                          <a:blip r:link="rId6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4" name="Image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694" descr=""/>
                          <pic:cNvPicPr>
                            <a:picLocks noChangeAspect="1" noChangeArrowheads="1"/>
                          </pic:cNvPicPr>
                        </pic:nvPicPr>
                        <pic:blipFill>
                          <a:blip r:link="rId69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13"/>
        <w:gridCol w:w="2092"/>
      </w:tblGrid>
      <w:tr>
        <w:trPr/>
        <w:tc>
          <w:tcPr>
            <w:tcW w:w="8113" w:type="dxa"/>
            <w:tcBorders/>
            <w:vAlign w:val="center"/>
          </w:tcPr>
          <w:p>
            <w:pPr>
              <w:pStyle w:val="TableContents"/>
              <w:bidi w:val="0"/>
              <w:spacing w:before="0" w:after="283"/>
              <w:jc w:val="left"/>
              <w:rPr/>
            </w:pPr>
            <w:r>
              <w:rPr/>
              <w:t xml:space="preserve">a. Name of issuer (if any). </w:t>
            </w:r>
          </w:p>
        </w:tc>
        <w:tc>
          <w:tcPr>
            <w:tcW w:w="2092" w:type="dxa"/>
            <w:tcBorders/>
            <w:vAlign w:val="center"/>
          </w:tcPr>
          <w:p>
            <w:pPr>
              <w:pStyle w:val="TableContents"/>
              <w:bidi w:val="0"/>
              <w:spacing w:before="0" w:after="0"/>
              <w:jc w:val="left"/>
              <w:rPr/>
            </w:pPr>
            <w:r>
              <w:rPr/>
              <w:t>Niagara Park Clo, Ltd. </w:t>
            </w:r>
          </w:p>
        </w:tc>
      </w:tr>
      <w:tr>
        <w:trPr/>
        <w:tc>
          <w:tcPr>
            <w:tcW w:w="811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092" w:type="dxa"/>
            <w:tcBorders/>
            <w:vAlign w:val="center"/>
          </w:tcPr>
          <w:p>
            <w:pPr>
              <w:pStyle w:val="TableContents"/>
              <w:bidi w:val="0"/>
              <w:spacing w:before="0" w:after="0"/>
              <w:jc w:val="left"/>
              <w:rPr/>
            </w:pPr>
            <w:r>
              <w:rPr/>
              <w:t>N/A </w:t>
            </w:r>
          </w:p>
        </w:tc>
      </w:tr>
      <w:tr>
        <w:trPr/>
        <w:tc>
          <w:tcPr>
            <w:tcW w:w="8113" w:type="dxa"/>
            <w:tcBorders/>
            <w:vAlign w:val="center"/>
          </w:tcPr>
          <w:p>
            <w:pPr>
              <w:pStyle w:val="TableContents"/>
              <w:bidi w:val="0"/>
              <w:spacing w:before="0" w:after="283"/>
              <w:jc w:val="left"/>
              <w:rPr/>
            </w:pPr>
            <w:r>
              <w:rPr/>
              <w:t xml:space="preserve">c. Title of the issue or description of the investment. </w:t>
            </w:r>
          </w:p>
        </w:tc>
        <w:tc>
          <w:tcPr>
            <w:tcW w:w="2092" w:type="dxa"/>
            <w:tcBorders/>
            <w:vAlign w:val="center"/>
          </w:tcPr>
          <w:p>
            <w:pPr>
              <w:pStyle w:val="TableContents"/>
              <w:bidi w:val="0"/>
              <w:spacing w:before="0" w:after="0"/>
              <w:jc w:val="left"/>
              <w:rPr/>
            </w:pPr>
            <w:r>
              <w:rPr/>
              <w:t>Niagara Park Clo, Ltd. </w:t>
            </w:r>
          </w:p>
        </w:tc>
      </w:tr>
      <w:tr>
        <w:trPr/>
        <w:tc>
          <w:tcPr>
            <w:tcW w:w="8113" w:type="dxa"/>
            <w:tcBorders/>
            <w:vAlign w:val="center"/>
          </w:tcPr>
          <w:p>
            <w:pPr>
              <w:pStyle w:val="TableContents"/>
              <w:bidi w:val="0"/>
              <w:spacing w:before="0" w:after="283"/>
              <w:jc w:val="left"/>
              <w:rPr/>
            </w:pPr>
            <w:r>
              <w:rPr/>
              <w:t xml:space="preserve">d. CUSIP (if any). </w:t>
            </w:r>
          </w:p>
        </w:tc>
        <w:tc>
          <w:tcPr>
            <w:tcW w:w="2092" w:type="dxa"/>
            <w:tcBorders/>
            <w:vAlign w:val="center"/>
          </w:tcPr>
          <w:p>
            <w:pPr>
              <w:pStyle w:val="TableContents"/>
              <w:bidi w:val="0"/>
              <w:spacing w:before="0" w:after="0"/>
              <w:jc w:val="left"/>
              <w:rPr/>
            </w:pPr>
            <w:r>
              <w:rPr/>
              <w:t>65357KAC1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US65357KAC18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7850000.00000000 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2196685.60000000 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3.092224822057 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95" name="Image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695" descr=""/>
                          <pic:cNvPicPr>
                            <a:picLocks noChangeAspect="1" noChangeArrowheads="1"/>
                          </pic:cNvPicPr>
                        </pic:nvPicPr>
                        <pic:blipFill>
                          <a:blip r:link="rId69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96" name="Image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696" descr=""/>
                          <pic:cNvPicPr>
                            <a:picLocks noChangeAspect="1" noChangeArrowheads="1"/>
                          </pic:cNvPicPr>
                        </pic:nvPicPr>
                        <pic:blipFill>
                          <a:blip r:link="rId69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97" name="Image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697" descr=""/>
                          <pic:cNvPicPr>
                            <a:picLocks noChangeAspect="1" noChangeArrowheads="1"/>
                          </pic:cNvPicPr>
                        </pic:nvPicPr>
                        <pic:blipFill>
                          <a:blip r:link="rId69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8" name="Image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698" descr=""/>
                          <pic:cNvPicPr>
                            <a:picLocks noChangeAspect="1" noChangeArrowheads="1"/>
                          </pic:cNvPicPr>
                        </pic:nvPicPr>
                        <pic:blipFill>
                          <a:blip r:link="rId6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9" name="Image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699" descr=""/>
                          <pic:cNvPicPr>
                            <a:picLocks noChangeAspect="1" noChangeArrowheads="1"/>
                          </pic:cNvPicPr>
                        </pic:nvPicPr>
                        <pic:blipFill>
                          <a:blip r:link="rId70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00" name="Image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700" descr=""/>
                          <pic:cNvPicPr>
                            <a:picLocks noChangeAspect="1" noChangeArrowheads="1"/>
                          </pic:cNvPicPr>
                        </pic:nvPicPr>
                        <pic:blipFill>
                          <a:blip r:link="rId70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01" name="Image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701" descr=""/>
                          <pic:cNvPicPr>
                            <a:picLocks noChangeAspect="1" noChangeArrowheads="1"/>
                          </pic:cNvPicPr>
                        </pic:nvPicPr>
                        <pic:blipFill>
                          <a:blip r:link="rId70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02" name="Image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702" descr=""/>
                          <pic:cNvPicPr>
                            <a:picLocks noChangeAspect="1" noChangeArrowheads="1"/>
                          </pic:cNvPicPr>
                        </pic:nvPicPr>
                        <pic:blipFill>
                          <a:blip r:link="rId70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03" name="Image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703" descr=""/>
                          <pic:cNvPicPr>
                            <a:picLocks noChangeAspect="1" noChangeArrowheads="1"/>
                          </pic:cNvPicPr>
                        </pic:nvPicPr>
                        <pic:blipFill>
                          <a:blip r:link="rId7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04" name="Image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704" descr=""/>
                          <pic:cNvPicPr>
                            <a:picLocks noChangeAspect="1" noChangeArrowheads="1"/>
                          </pic:cNvPicPr>
                        </pic:nvPicPr>
                        <pic:blipFill>
                          <a:blip r:link="rId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5" name="Image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705" descr=""/>
                          <pic:cNvPicPr>
                            <a:picLocks noChangeAspect="1" noChangeArrowheads="1"/>
                          </pic:cNvPicPr>
                        </pic:nvPicPr>
                        <pic:blipFill>
                          <a:blip r:link="rId70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06" name="Image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706" descr=""/>
                          <pic:cNvPicPr>
                            <a:picLocks noChangeAspect="1" noChangeArrowheads="1"/>
                          </pic:cNvPicPr>
                        </pic:nvPicPr>
                        <pic:blipFill>
                          <a:blip r:link="rId7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7" name="Image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707" descr=""/>
                          <pic:cNvPicPr>
                            <a:picLocks noChangeAspect="1" noChangeArrowheads="1"/>
                          </pic:cNvPicPr>
                        </pic:nvPicPr>
                        <pic:blipFill>
                          <a:blip r:link="rId70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08" name="Image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708" descr=""/>
                          <pic:cNvPicPr>
                            <a:picLocks noChangeAspect="1" noChangeArrowheads="1"/>
                          </pic:cNvPicPr>
                        </pic:nvPicPr>
                        <pic:blipFill>
                          <a:blip r:link="rId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9" name="Image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709" descr=""/>
                          <pic:cNvPicPr>
                            <a:picLocks noChangeAspect="1" noChangeArrowheads="1"/>
                          </pic:cNvPicPr>
                        </pic:nvPicPr>
                        <pic:blipFill>
                          <a:blip r:link="rId7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0" name="Image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710" descr=""/>
                          <pic:cNvPicPr>
                            <a:picLocks noChangeAspect="1" noChangeArrowheads="1"/>
                          </pic:cNvPicPr>
                        </pic:nvPicPr>
                        <pic:blipFill>
                          <a:blip r:link="rId7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1" name="Image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711" descr=""/>
                          <pic:cNvPicPr>
                            <a:picLocks noChangeAspect="1" noChangeArrowheads="1"/>
                          </pic:cNvPicPr>
                        </pic:nvPicPr>
                        <pic:blipFill>
                          <a:blip r:link="rId71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2" name="Image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712" descr=""/>
                          <pic:cNvPicPr>
                            <a:picLocks noChangeAspect="1" noChangeArrowheads="1"/>
                          </pic:cNvPicPr>
                        </pic:nvPicPr>
                        <pic:blipFill>
                          <a:blip r:link="rId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3" name="Image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713" descr=""/>
                          <pic:cNvPicPr>
                            <a:picLocks noChangeAspect="1" noChangeArrowheads="1"/>
                          </pic:cNvPicPr>
                        </pic:nvPicPr>
                        <pic:blipFill>
                          <a:blip r:link="rId7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14" name="Image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714" descr=""/>
                          <pic:cNvPicPr>
                            <a:picLocks noChangeAspect="1" noChangeArrowheads="1"/>
                          </pic:cNvPicPr>
                        </pic:nvPicPr>
                        <pic:blipFill>
                          <a:blip r:link="rId71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15" name="Image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715" descr=""/>
                          <pic:cNvPicPr>
                            <a:picLocks noChangeAspect="1" noChangeArrowheads="1"/>
                          </pic:cNvPicPr>
                        </pic:nvPicPr>
                        <pic:blipFill>
                          <a:blip r:link="rId71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16" name="Image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716" descr=""/>
                          <pic:cNvPicPr>
                            <a:picLocks noChangeAspect="1" noChangeArrowheads="1"/>
                          </pic:cNvPicPr>
                        </pic:nvPicPr>
                        <pic:blipFill>
                          <a:blip r:link="rId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7" name="Image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717" descr=""/>
                          <pic:cNvPicPr>
                            <a:picLocks noChangeAspect="1" noChangeArrowheads="1"/>
                          </pic:cNvPicPr>
                        </pic:nvPicPr>
                        <pic:blipFill>
                          <a:blip r:link="rId7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8" name="Image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718" descr=""/>
                          <pic:cNvPicPr>
                            <a:picLocks noChangeAspect="1" noChangeArrowheads="1"/>
                          </pic:cNvPicPr>
                        </pic:nvPicPr>
                        <pic:blipFill>
                          <a:blip r:link="rId7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9" name="Image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719" descr=""/>
                          <pic:cNvPicPr>
                            <a:picLocks noChangeAspect="1" noChangeArrowheads="1"/>
                          </pic:cNvPicPr>
                        </pic:nvPicPr>
                        <pic:blipFill>
                          <a:blip r:link="rId72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20" name="Image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720" descr=""/>
                          <pic:cNvPicPr>
                            <a:picLocks noChangeAspect="1" noChangeArrowheads="1"/>
                          </pic:cNvPicPr>
                        </pic:nvPicPr>
                        <pic:blipFill>
                          <a:blip r:link="rId7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1" name="Image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721" descr=""/>
                          <pic:cNvPicPr>
                            <a:picLocks noChangeAspect="1" noChangeArrowheads="1"/>
                          </pic:cNvPicPr>
                        </pic:nvPicPr>
                        <pic:blipFill>
                          <a:blip r:link="rId72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22" name="Image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722" descr=""/>
                          <pic:cNvPicPr>
                            <a:picLocks noChangeAspect="1" noChangeArrowheads="1"/>
                          </pic:cNvPicPr>
                        </pic:nvPicPr>
                        <pic:blipFill>
                          <a:blip r:link="rId7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3" name="Image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723" descr=""/>
                          <pic:cNvPicPr>
                            <a:picLocks noChangeAspect="1" noChangeArrowheads="1"/>
                          </pic:cNvPicPr>
                        </pic:nvPicPr>
                        <pic:blipFill>
                          <a:blip r:link="rId72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4" name="Image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724" descr=""/>
                          <pic:cNvPicPr>
                            <a:picLocks noChangeAspect="1" noChangeArrowheads="1"/>
                          </pic:cNvPicPr>
                        </pic:nvPicPr>
                        <pic:blipFill>
                          <a:blip r:link="rId7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5" name="Image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725" descr=""/>
                          <pic:cNvPicPr>
                            <a:picLocks noChangeAspect="1" noChangeArrowheads="1"/>
                          </pic:cNvPicPr>
                        </pic:nvPicPr>
                        <pic:blipFill>
                          <a:blip r:link="rId72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39"/>
        <w:gridCol w:w="2866"/>
      </w:tblGrid>
      <w:tr>
        <w:trPr/>
        <w:tc>
          <w:tcPr>
            <w:tcW w:w="7339" w:type="dxa"/>
            <w:tcBorders/>
            <w:vAlign w:val="center"/>
          </w:tcPr>
          <w:p>
            <w:pPr>
              <w:pStyle w:val="TableContents"/>
              <w:bidi w:val="0"/>
              <w:spacing w:before="0" w:after="283"/>
              <w:jc w:val="left"/>
              <w:rPr/>
            </w:pPr>
            <w:r>
              <w:rPr/>
              <w:t xml:space="preserve">a. Name of issuer (if any). </w:t>
            </w:r>
          </w:p>
        </w:tc>
        <w:tc>
          <w:tcPr>
            <w:tcW w:w="2866" w:type="dxa"/>
            <w:tcBorders/>
            <w:vAlign w:val="center"/>
          </w:tcPr>
          <w:p>
            <w:pPr>
              <w:pStyle w:val="TableContents"/>
              <w:bidi w:val="0"/>
              <w:spacing w:before="0" w:after="0"/>
              <w:jc w:val="left"/>
              <w:rPr/>
            </w:pPr>
            <w:r>
              <w:rPr/>
              <w:t>Agl Clo Ltd. </w:t>
            </w:r>
          </w:p>
        </w:tc>
      </w:tr>
      <w:tr>
        <w:trPr/>
        <w:tc>
          <w:tcPr>
            <w:tcW w:w="733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66" w:type="dxa"/>
            <w:tcBorders/>
            <w:vAlign w:val="center"/>
          </w:tcPr>
          <w:p>
            <w:pPr>
              <w:pStyle w:val="TableContents"/>
              <w:bidi w:val="0"/>
              <w:spacing w:before="0" w:after="0"/>
              <w:jc w:val="left"/>
              <w:rPr/>
            </w:pPr>
            <w:r>
              <w:rPr/>
              <w:t>254900ISUA07JPVCOS18 </w:t>
            </w:r>
          </w:p>
        </w:tc>
      </w:tr>
      <w:tr>
        <w:trPr/>
        <w:tc>
          <w:tcPr>
            <w:tcW w:w="7339" w:type="dxa"/>
            <w:tcBorders/>
            <w:vAlign w:val="center"/>
          </w:tcPr>
          <w:p>
            <w:pPr>
              <w:pStyle w:val="TableContents"/>
              <w:bidi w:val="0"/>
              <w:spacing w:before="0" w:after="283"/>
              <w:jc w:val="left"/>
              <w:rPr/>
            </w:pPr>
            <w:r>
              <w:rPr/>
              <w:t xml:space="preserve">c. Title of the issue or description of the investment. </w:t>
            </w:r>
          </w:p>
        </w:tc>
        <w:tc>
          <w:tcPr>
            <w:tcW w:w="2866" w:type="dxa"/>
            <w:tcBorders/>
            <w:vAlign w:val="center"/>
          </w:tcPr>
          <w:p>
            <w:pPr>
              <w:pStyle w:val="TableContents"/>
              <w:bidi w:val="0"/>
              <w:spacing w:before="0" w:after="0"/>
              <w:jc w:val="left"/>
              <w:rPr/>
            </w:pPr>
            <w:r>
              <w:rPr/>
              <w:t>AGL CLO 17, Ltd. </w:t>
            </w:r>
          </w:p>
        </w:tc>
      </w:tr>
      <w:tr>
        <w:trPr/>
        <w:tc>
          <w:tcPr>
            <w:tcW w:w="7339" w:type="dxa"/>
            <w:tcBorders/>
            <w:vAlign w:val="center"/>
          </w:tcPr>
          <w:p>
            <w:pPr>
              <w:pStyle w:val="TableContents"/>
              <w:bidi w:val="0"/>
              <w:spacing w:before="0" w:after="283"/>
              <w:jc w:val="left"/>
              <w:rPr/>
            </w:pPr>
            <w:r>
              <w:rPr/>
              <w:t xml:space="preserve">d. CUSIP (if any). </w:t>
            </w:r>
          </w:p>
        </w:tc>
        <w:tc>
          <w:tcPr>
            <w:tcW w:w="2866" w:type="dxa"/>
            <w:tcBorders/>
            <w:vAlign w:val="center"/>
          </w:tcPr>
          <w:p>
            <w:pPr>
              <w:pStyle w:val="TableContents"/>
              <w:bidi w:val="0"/>
              <w:spacing w:before="0" w:after="0"/>
              <w:jc w:val="left"/>
              <w:rPr/>
            </w:pPr>
            <w:r>
              <w:rPr/>
              <w:t>00120EAC8 </w:t>
            </w:r>
          </w:p>
        </w:tc>
      </w:tr>
    </w:tbl>
    <w:p>
      <w:pPr>
        <w:pStyle w:val="TextBody"/>
        <w:bidi w:val="0"/>
        <w:spacing w:before="0" w:after="283"/>
        <w:jc w:val="left"/>
        <w:rPr/>
      </w:pPr>
      <w:r>
        <w:rPr/>
        <w:t>At least one of the following other identifiers:</w:t>
      </w:r>
    </w:p>
    <w:tbl>
      <w:tblPr>
        <w:tblW w:w="2957" w:type="dxa"/>
        <w:jc w:val="left"/>
        <w:tblInd w:w="0" w:type="dxa"/>
        <w:tblLayout w:type="fixed"/>
        <w:tblCellMar>
          <w:top w:w="28" w:type="dxa"/>
          <w:left w:w="28" w:type="dxa"/>
          <w:bottom w:w="28" w:type="dxa"/>
          <w:right w:w="28" w:type="dxa"/>
        </w:tblCellMar>
      </w:tblPr>
      <w:tblGrid>
        <w:gridCol w:w="1096"/>
        <w:gridCol w:w="1861"/>
      </w:tblGrid>
      <w:tr>
        <w:trPr/>
        <w:tc>
          <w:tcPr>
            <w:tcW w:w="1096" w:type="dxa"/>
            <w:tcBorders/>
            <w:vAlign w:val="center"/>
          </w:tcPr>
          <w:p>
            <w:pPr>
              <w:pStyle w:val="TableContents"/>
              <w:bidi w:val="0"/>
              <w:spacing w:before="0" w:after="283"/>
              <w:jc w:val="left"/>
              <w:rPr/>
            </w:pPr>
            <w:r>
              <w:rPr/>
              <w:t xml:space="preserve">Identifier. </w:t>
            </w:r>
          </w:p>
        </w:tc>
        <w:tc>
          <w:tcPr>
            <w:tcW w:w="186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61" w:type="dxa"/>
            <w:tcBorders/>
            <w:vAlign w:val="center"/>
          </w:tcPr>
          <w:p>
            <w:pPr>
              <w:pStyle w:val="TableContents"/>
              <w:bidi w:val="0"/>
              <w:spacing w:before="0" w:after="0"/>
              <w:jc w:val="left"/>
              <w:rPr/>
            </w:pPr>
            <w:r>
              <w:rPr/>
              <w:t>US00120EAC84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664270.69000000 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0.935078882559 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26" name="Image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726" descr=""/>
                          <pic:cNvPicPr>
                            <a:picLocks noChangeAspect="1" noChangeArrowheads="1"/>
                          </pic:cNvPicPr>
                        </pic:nvPicPr>
                        <pic:blipFill>
                          <a:blip r:link="rId72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27" name="Image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727" descr=""/>
                          <pic:cNvPicPr>
                            <a:picLocks noChangeAspect="1" noChangeArrowheads="1"/>
                          </pic:cNvPicPr>
                        </pic:nvPicPr>
                        <pic:blipFill>
                          <a:blip r:link="rId72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28" name="Image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728" descr=""/>
                          <pic:cNvPicPr>
                            <a:picLocks noChangeAspect="1" noChangeArrowheads="1"/>
                          </pic:cNvPicPr>
                        </pic:nvPicPr>
                        <pic:blipFill>
                          <a:blip r:link="rId72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9" name="Image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729" descr=""/>
                          <pic:cNvPicPr>
                            <a:picLocks noChangeAspect="1" noChangeArrowheads="1"/>
                          </pic:cNvPicPr>
                        </pic:nvPicPr>
                        <pic:blipFill>
                          <a:blip r:link="rId7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0" name="Image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730" descr=""/>
                          <pic:cNvPicPr>
                            <a:picLocks noChangeAspect="1" noChangeArrowheads="1"/>
                          </pic:cNvPicPr>
                        </pic:nvPicPr>
                        <pic:blipFill>
                          <a:blip r:link="rId73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31" name="Image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731" descr=""/>
                          <pic:cNvPicPr>
                            <a:picLocks noChangeAspect="1" noChangeArrowheads="1"/>
                          </pic:cNvPicPr>
                        </pic:nvPicPr>
                        <pic:blipFill>
                          <a:blip r:link="rId73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32" name="Image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732" descr=""/>
                          <pic:cNvPicPr>
                            <a:picLocks noChangeAspect="1" noChangeArrowheads="1"/>
                          </pic:cNvPicPr>
                        </pic:nvPicPr>
                        <pic:blipFill>
                          <a:blip r:link="rId73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33" name="Image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733" descr=""/>
                          <pic:cNvPicPr>
                            <a:picLocks noChangeAspect="1" noChangeArrowheads="1"/>
                          </pic:cNvPicPr>
                        </pic:nvPicPr>
                        <pic:blipFill>
                          <a:blip r:link="rId73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34" name="Image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734" descr=""/>
                          <pic:cNvPicPr>
                            <a:picLocks noChangeAspect="1" noChangeArrowheads="1"/>
                          </pic:cNvPicPr>
                        </pic:nvPicPr>
                        <pic:blipFill>
                          <a:blip r:link="rId7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35" name="Image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735" descr=""/>
                          <pic:cNvPicPr>
                            <a:picLocks noChangeAspect="1" noChangeArrowheads="1"/>
                          </pic:cNvPicPr>
                        </pic:nvPicPr>
                        <pic:blipFill>
                          <a:blip r:link="rId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6" name="Image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736" descr=""/>
                          <pic:cNvPicPr>
                            <a:picLocks noChangeAspect="1" noChangeArrowheads="1"/>
                          </pic:cNvPicPr>
                        </pic:nvPicPr>
                        <pic:blipFill>
                          <a:blip r:link="rId73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37" name="Image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737" descr=""/>
                          <pic:cNvPicPr>
                            <a:picLocks noChangeAspect="1" noChangeArrowheads="1"/>
                          </pic:cNvPicPr>
                        </pic:nvPicPr>
                        <pic:blipFill>
                          <a:blip r:link="rId7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8" name="Image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738" descr=""/>
                          <pic:cNvPicPr>
                            <a:picLocks noChangeAspect="1" noChangeArrowheads="1"/>
                          </pic:cNvPicPr>
                        </pic:nvPicPr>
                        <pic:blipFill>
                          <a:blip r:link="rId73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39" name="Image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739" descr=""/>
                          <pic:cNvPicPr>
                            <a:picLocks noChangeAspect="1" noChangeArrowheads="1"/>
                          </pic:cNvPicPr>
                        </pic:nvPicPr>
                        <pic:blipFill>
                          <a:blip r:link="rId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0" name="Image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740" descr=""/>
                          <pic:cNvPicPr>
                            <a:picLocks noChangeAspect="1" noChangeArrowheads="1"/>
                          </pic:cNvPicPr>
                        </pic:nvPicPr>
                        <pic:blipFill>
                          <a:blip r:link="rId7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1" name="Image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741" descr=""/>
                          <pic:cNvPicPr>
                            <a:picLocks noChangeAspect="1" noChangeArrowheads="1"/>
                          </pic:cNvPicPr>
                        </pic:nvPicPr>
                        <pic:blipFill>
                          <a:blip r:link="rId7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2" name="Image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742" descr=""/>
                          <pic:cNvPicPr>
                            <a:picLocks noChangeAspect="1" noChangeArrowheads="1"/>
                          </pic:cNvPicPr>
                        </pic:nvPicPr>
                        <pic:blipFill>
                          <a:blip r:link="rId74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3" name="Image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743" descr=""/>
                          <pic:cNvPicPr>
                            <a:picLocks noChangeAspect="1" noChangeArrowheads="1"/>
                          </pic:cNvPicPr>
                        </pic:nvPicPr>
                        <pic:blipFill>
                          <a:blip r:link="rId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4" name="Image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744" descr=""/>
                          <pic:cNvPicPr>
                            <a:picLocks noChangeAspect="1" noChangeArrowheads="1"/>
                          </pic:cNvPicPr>
                        </pic:nvPicPr>
                        <pic:blipFill>
                          <a:blip r:link="rId7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45" name="Image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Image745" descr=""/>
                          <pic:cNvPicPr>
                            <a:picLocks noChangeAspect="1" noChangeArrowheads="1"/>
                          </pic:cNvPicPr>
                        </pic:nvPicPr>
                        <pic:blipFill>
                          <a:blip r:link="rId74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46" name="Image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746" descr=""/>
                          <pic:cNvPicPr>
                            <a:picLocks noChangeAspect="1" noChangeArrowheads="1"/>
                          </pic:cNvPicPr>
                        </pic:nvPicPr>
                        <pic:blipFill>
                          <a:blip r:link="rId74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47" name="Image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Image747" descr=""/>
                          <pic:cNvPicPr>
                            <a:picLocks noChangeAspect="1" noChangeArrowheads="1"/>
                          </pic:cNvPicPr>
                        </pic:nvPicPr>
                        <pic:blipFill>
                          <a:blip r:link="rId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8" name="Image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748" descr=""/>
                          <pic:cNvPicPr>
                            <a:picLocks noChangeAspect="1" noChangeArrowheads="1"/>
                          </pic:cNvPicPr>
                        </pic:nvPicPr>
                        <pic:blipFill>
                          <a:blip r:link="rId7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9" name="Image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749" descr=""/>
                          <pic:cNvPicPr>
                            <a:picLocks noChangeAspect="1" noChangeArrowheads="1"/>
                          </pic:cNvPicPr>
                        </pic:nvPicPr>
                        <pic:blipFill>
                          <a:blip r:link="rId7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0" name="Image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750" descr=""/>
                          <pic:cNvPicPr>
                            <a:picLocks noChangeAspect="1" noChangeArrowheads="1"/>
                          </pic:cNvPicPr>
                        </pic:nvPicPr>
                        <pic:blipFill>
                          <a:blip r:link="rId75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51" name="Image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751" descr=""/>
                          <pic:cNvPicPr>
                            <a:picLocks noChangeAspect="1" noChangeArrowheads="1"/>
                          </pic:cNvPicPr>
                        </pic:nvPicPr>
                        <pic:blipFill>
                          <a:blip r:link="rId7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2" name="Image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752" descr=""/>
                          <pic:cNvPicPr>
                            <a:picLocks noChangeAspect="1" noChangeArrowheads="1"/>
                          </pic:cNvPicPr>
                        </pic:nvPicPr>
                        <pic:blipFill>
                          <a:blip r:link="rId75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53" name="Image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753" descr=""/>
                          <pic:cNvPicPr>
                            <a:picLocks noChangeAspect="1" noChangeArrowheads="1"/>
                          </pic:cNvPicPr>
                        </pic:nvPicPr>
                        <pic:blipFill>
                          <a:blip r:link="rId7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4" name="Image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754" descr=""/>
                          <pic:cNvPicPr>
                            <a:picLocks noChangeAspect="1" noChangeArrowheads="1"/>
                          </pic:cNvPicPr>
                        </pic:nvPicPr>
                        <pic:blipFill>
                          <a:blip r:link="rId75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55" name="Image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755" descr=""/>
                          <pic:cNvPicPr>
                            <a:picLocks noChangeAspect="1" noChangeArrowheads="1"/>
                          </pic:cNvPicPr>
                        </pic:nvPicPr>
                        <pic:blipFill>
                          <a:blip r:link="rId7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6" name="Image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756" descr=""/>
                          <pic:cNvPicPr>
                            <a:picLocks noChangeAspect="1" noChangeArrowheads="1"/>
                          </pic:cNvPicPr>
                        </pic:nvPicPr>
                        <pic:blipFill>
                          <a:blip r:link="rId75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19"/>
        <w:gridCol w:w="2986"/>
      </w:tblGrid>
      <w:tr>
        <w:trPr/>
        <w:tc>
          <w:tcPr>
            <w:tcW w:w="7219" w:type="dxa"/>
            <w:tcBorders/>
            <w:vAlign w:val="center"/>
          </w:tcPr>
          <w:p>
            <w:pPr>
              <w:pStyle w:val="TableContents"/>
              <w:bidi w:val="0"/>
              <w:spacing w:before="0" w:after="283"/>
              <w:jc w:val="left"/>
              <w:rPr/>
            </w:pPr>
            <w:r>
              <w:rPr/>
              <w:t xml:space="preserve">a. Name of issuer (if any). </w:t>
            </w:r>
          </w:p>
        </w:tc>
        <w:tc>
          <w:tcPr>
            <w:tcW w:w="2986" w:type="dxa"/>
            <w:tcBorders/>
            <w:vAlign w:val="center"/>
          </w:tcPr>
          <w:p>
            <w:pPr>
              <w:pStyle w:val="TableContents"/>
              <w:bidi w:val="0"/>
              <w:spacing w:before="0" w:after="0"/>
              <w:jc w:val="left"/>
              <w:rPr/>
            </w:pPr>
            <w:r>
              <w:rPr/>
              <w:t>Ocp Clo Ltd </w:t>
            </w:r>
          </w:p>
        </w:tc>
      </w:tr>
      <w:tr>
        <w:trPr/>
        <w:tc>
          <w:tcPr>
            <w:tcW w:w="721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86" w:type="dxa"/>
            <w:tcBorders/>
            <w:vAlign w:val="center"/>
          </w:tcPr>
          <w:p>
            <w:pPr>
              <w:pStyle w:val="TableContents"/>
              <w:bidi w:val="0"/>
              <w:spacing w:before="0" w:after="0"/>
              <w:jc w:val="left"/>
              <w:rPr/>
            </w:pPr>
            <w:r>
              <w:rPr/>
              <w:t>254900M77QLN2EBJHE11 </w:t>
            </w:r>
          </w:p>
        </w:tc>
      </w:tr>
      <w:tr>
        <w:trPr/>
        <w:tc>
          <w:tcPr>
            <w:tcW w:w="7219" w:type="dxa"/>
            <w:tcBorders/>
            <w:vAlign w:val="center"/>
          </w:tcPr>
          <w:p>
            <w:pPr>
              <w:pStyle w:val="TableContents"/>
              <w:bidi w:val="0"/>
              <w:spacing w:before="0" w:after="283"/>
              <w:jc w:val="left"/>
              <w:rPr/>
            </w:pPr>
            <w:r>
              <w:rPr/>
              <w:t xml:space="preserve">c. Title of the issue or description of the investment. </w:t>
            </w:r>
          </w:p>
        </w:tc>
        <w:tc>
          <w:tcPr>
            <w:tcW w:w="2986" w:type="dxa"/>
            <w:tcBorders/>
            <w:vAlign w:val="center"/>
          </w:tcPr>
          <w:p>
            <w:pPr>
              <w:pStyle w:val="TableContents"/>
              <w:bidi w:val="0"/>
              <w:spacing w:before="0" w:after="0"/>
              <w:jc w:val="left"/>
              <w:rPr/>
            </w:pPr>
            <w:r>
              <w:rPr/>
              <w:t>OCP CLO 2017-13, Ltd. </w:t>
            </w:r>
          </w:p>
        </w:tc>
      </w:tr>
      <w:tr>
        <w:trPr/>
        <w:tc>
          <w:tcPr>
            <w:tcW w:w="7219" w:type="dxa"/>
            <w:tcBorders/>
            <w:vAlign w:val="center"/>
          </w:tcPr>
          <w:p>
            <w:pPr>
              <w:pStyle w:val="TableContents"/>
              <w:bidi w:val="0"/>
              <w:spacing w:before="0" w:after="283"/>
              <w:jc w:val="left"/>
              <w:rPr/>
            </w:pPr>
            <w:r>
              <w:rPr/>
              <w:t xml:space="preserve">d. CUSIP (if any). </w:t>
            </w:r>
          </w:p>
        </w:tc>
        <w:tc>
          <w:tcPr>
            <w:tcW w:w="2986" w:type="dxa"/>
            <w:tcBorders/>
            <w:vAlign w:val="center"/>
          </w:tcPr>
          <w:p>
            <w:pPr>
              <w:pStyle w:val="TableContents"/>
              <w:bidi w:val="0"/>
              <w:spacing w:before="0" w:after="0"/>
              <w:jc w:val="left"/>
              <w:rPr/>
            </w:pPr>
            <w:r>
              <w:rPr/>
              <w:t>67097NAB8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US67097NAB82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17897237.00000000 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4222010.82000000 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5.943229498386 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57" name="Image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757" descr=""/>
                          <pic:cNvPicPr>
                            <a:picLocks noChangeAspect="1" noChangeArrowheads="1"/>
                          </pic:cNvPicPr>
                        </pic:nvPicPr>
                        <pic:blipFill>
                          <a:blip r:link="rId75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58" name="Image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758" descr=""/>
                          <pic:cNvPicPr>
                            <a:picLocks noChangeAspect="1" noChangeArrowheads="1"/>
                          </pic:cNvPicPr>
                        </pic:nvPicPr>
                        <pic:blipFill>
                          <a:blip r:link="rId75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59" name="Image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759" descr=""/>
                          <pic:cNvPicPr>
                            <a:picLocks noChangeAspect="1" noChangeArrowheads="1"/>
                          </pic:cNvPicPr>
                        </pic:nvPicPr>
                        <pic:blipFill>
                          <a:blip r:link="rId76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60" name="Image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760" descr=""/>
                          <pic:cNvPicPr>
                            <a:picLocks noChangeAspect="1" noChangeArrowheads="1"/>
                          </pic:cNvPicPr>
                        </pic:nvPicPr>
                        <pic:blipFill>
                          <a:blip r:link="rId7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1" name="Image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761" descr=""/>
                          <pic:cNvPicPr>
                            <a:picLocks noChangeAspect="1" noChangeArrowheads="1"/>
                          </pic:cNvPicPr>
                        </pic:nvPicPr>
                        <pic:blipFill>
                          <a:blip r:link="rId76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62" name="Image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762" descr=""/>
                          <pic:cNvPicPr>
                            <a:picLocks noChangeAspect="1" noChangeArrowheads="1"/>
                          </pic:cNvPicPr>
                        </pic:nvPicPr>
                        <pic:blipFill>
                          <a:blip r:link="rId76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63" name="Image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763" descr=""/>
                          <pic:cNvPicPr>
                            <a:picLocks noChangeAspect="1" noChangeArrowheads="1"/>
                          </pic:cNvPicPr>
                        </pic:nvPicPr>
                        <pic:blipFill>
                          <a:blip r:link="rId76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64" name="Image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764" descr=""/>
                          <pic:cNvPicPr>
                            <a:picLocks noChangeAspect="1" noChangeArrowheads="1"/>
                          </pic:cNvPicPr>
                        </pic:nvPicPr>
                        <pic:blipFill>
                          <a:blip r:link="rId76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65" name="Image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765" descr=""/>
                          <pic:cNvPicPr>
                            <a:picLocks noChangeAspect="1" noChangeArrowheads="1"/>
                          </pic:cNvPicPr>
                        </pic:nvPicPr>
                        <pic:blipFill>
                          <a:blip r:link="rId76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66" name="Image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766" descr=""/>
                          <pic:cNvPicPr>
                            <a:picLocks noChangeAspect="1" noChangeArrowheads="1"/>
                          </pic:cNvPicPr>
                        </pic:nvPicPr>
                        <pic:blipFill>
                          <a:blip r:link="rId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7" name="Image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767" descr=""/>
                          <pic:cNvPicPr>
                            <a:picLocks noChangeAspect="1" noChangeArrowheads="1"/>
                          </pic:cNvPicPr>
                        </pic:nvPicPr>
                        <pic:blipFill>
                          <a:blip r:link="rId76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68" name="Image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768" descr=""/>
                          <pic:cNvPicPr>
                            <a:picLocks noChangeAspect="1" noChangeArrowheads="1"/>
                          </pic:cNvPicPr>
                        </pic:nvPicPr>
                        <pic:blipFill>
                          <a:blip r:link="rId7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9" name="Image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769" descr=""/>
                          <pic:cNvPicPr>
                            <a:picLocks noChangeAspect="1" noChangeArrowheads="1"/>
                          </pic:cNvPicPr>
                        </pic:nvPicPr>
                        <pic:blipFill>
                          <a:blip r:link="rId77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70" name="Image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770" descr=""/>
                          <pic:cNvPicPr>
                            <a:picLocks noChangeAspect="1" noChangeArrowheads="1"/>
                          </pic:cNvPicPr>
                        </pic:nvPicPr>
                        <pic:blipFill>
                          <a:blip r:link="rId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1" name="Image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771" descr=""/>
                          <pic:cNvPicPr>
                            <a:picLocks noChangeAspect="1" noChangeArrowheads="1"/>
                          </pic:cNvPicPr>
                        </pic:nvPicPr>
                        <pic:blipFill>
                          <a:blip r:link="rId7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2" name="Image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772" descr=""/>
                          <pic:cNvPicPr>
                            <a:picLocks noChangeAspect="1" noChangeArrowheads="1"/>
                          </pic:cNvPicPr>
                        </pic:nvPicPr>
                        <pic:blipFill>
                          <a:blip r:link="rId7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3" name="Image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773" descr=""/>
                          <pic:cNvPicPr>
                            <a:picLocks noChangeAspect="1" noChangeArrowheads="1"/>
                          </pic:cNvPicPr>
                        </pic:nvPicPr>
                        <pic:blipFill>
                          <a:blip r:link="rId77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4" name="Image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774" descr=""/>
                          <pic:cNvPicPr>
                            <a:picLocks noChangeAspect="1" noChangeArrowheads="1"/>
                          </pic:cNvPicPr>
                        </pic:nvPicPr>
                        <pic:blipFill>
                          <a:blip r:link="rId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5" name="Image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775" descr=""/>
                          <pic:cNvPicPr>
                            <a:picLocks noChangeAspect="1" noChangeArrowheads="1"/>
                          </pic:cNvPicPr>
                        </pic:nvPicPr>
                        <pic:blipFill>
                          <a:blip r:link="rId7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76" name="Image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776" descr=""/>
                          <pic:cNvPicPr>
                            <a:picLocks noChangeAspect="1" noChangeArrowheads="1"/>
                          </pic:cNvPicPr>
                        </pic:nvPicPr>
                        <pic:blipFill>
                          <a:blip r:link="rId77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77" name="Image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777" descr=""/>
                          <pic:cNvPicPr>
                            <a:picLocks noChangeAspect="1" noChangeArrowheads="1"/>
                          </pic:cNvPicPr>
                        </pic:nvPicPr>
                        <pic:blipFill>
                          <a:blip r:link="rId77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78" name="Image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778" descr=""/>
                          <pic:cNvPicPr>
                            <a:picLocks noChangeAspect="1" noChangeArrowheads="1"/>
                          </pic:cNvPicPr>
                        </pic:nvPicPr>
                        <pic:blipFill>
                          <a:blip r:link="rId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9" name="Image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Image779" descr=""/>
                          <pic:cNvPicPr>
                            <a:picLocks noChangeAspect="1" noChangeArrowheads="1"/>
                          </pic:cNvPicPr>
                        </pic:nvPicPr>
                        <pic:blipFill>
                          <a:blip r:link="rId7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0" name="Image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780" descr=""/>
                          <pic:cNvPicPr>
                            <a:picLocks noChangeAspect="1" noChangeArrowheads="1"/>
                          </pic:cNvPicPr>
                        </pic:nvPicPr>
                        <pic:blipFill>
                          <a:blip r:link="rId7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1" name="Image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781" descr=""/>
                          <pic:cNvPicPr>
                            <a:picLocks noChangeAspect="1" noChangeArrowheads="1"/>
                          </pic:cNvPicPr>
                        </pic:nvPicPr>
                        <pic:blipFill>
                          <a:blip r:link="rId78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82" name="Image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782" descr=""/>
                          <pic:cNvPicPr>
                            <a:picLocks noChangeAspect="1" noChangeArrowheads="1"/>
                          </pic:cNvPicPr>
                        </pic:nvPicPr>
                        <pic:blipFill>
                          <a:blip r:link="rId7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3" name="Image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783" descr=""/>
                          <pic:cNvPicPr>
                            <a:picLocks noChangeAspect="1" noChangeArrowheads="1"/>
                          </pic:cNvPicPr>
                        </pic:nvPicPr>
                        <pic:blipFill>
                          <a:blip r:link="rId78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84" name="Image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784" descr=""/>
                          <pic:cNvPicPr>
                            <a:picLocks noChangeAspect="1" noChangeArrowheads="1"/>
                          </pic:cNvPicPr>
                        </pic:nvPicPr>
                        <pic:blipFill>
                          <a:blip r:link="rId7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5" name="Image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785" descr=""/>
                          <pic:cNvPicPr>
                            <a:picLocks noChangeAspect="1" noChangeArrowheads="1"/>
                          </pic:cNvPicPr>
                        </pic:nvPicPr>
                        <pic:blipFill>
                          <a:blip r:link="rId78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6" name="Image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786" descr=""/>
                          <pic:cNvPicPr>
                            <a:picLocks noChangeAspect="1" noChangeArrowheads="1"/>
                          </pic:cNvPicPr>
                        </pic:nvPicPr>
                        <pic:blipFill>
                          <a:blip r:link="rId7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7" name="Image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787" descr=""/>
                          <pic:cNvPicPr>
                            <a:picLocks noChangeAspect="1" noChangeArrowheads="1"/>
                          </pic:cNvPicPr>
                        </pic:nvPicPr>
                        <pic:blipFill>
                          <a:blip r:link="rId78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222"/>
        <w:gridCol w:w="1983"/>
      </w:tblGrid>
      <w:tr>
        <w:trPr/>
        <w:tc>
          <w:tcPr>
            <w:tcW w:w="8222" w:type="dxa"/>
            <w:tcBorders/>
            <w:vAlign w:val="center"/>
          </w:tcPr>
          <w:p>
            <w:pPr>
              <w:pStyle w:val="TableContents"/>
              <w:bidi w:val="0"/>
              <w:spacing w:before="0" w:after="283"/>
              <w:jc w:val="left"/>
              <w:rPr/>
            </w:pPr>
            <w:r>
              <w:rPr/>
              <w:t xml:space="preserve">a. Name of issuer (if any). </w:t>
            </w:r>
          </w:p>
        </w:tc>
        <w:tc>
          <w:tcPr>
            <w:tcW w:w="1983" w:type="dxa"/>
            <w:tcBorders/>
            <w:vAlign w:val="center"/>
          </w:tcPr>
          <w:p>
            <w:pPr>
              <w:pStyle w:val="TableContents"/>
              <w:bidi w:val="0"/>
              <w:spacing w:before="0" w:after="0"/>
              <w:jc w:val="left"/>
              <w:rPr/>
            </w:pPr>
            <w:r>
              <w:rPr/>
              <w:t>Aimco </w:t>
            </w:r>
          </w:p>
        </w:tc>
      </w:tr>
      <w:tr>
        <w:trPr/>
        <w:tc>
          <w:tcPr>
            <w:tcW w:w="822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983" w:type="dxa"/>
            <w:tcBorders/>
            <w:vAlign w:val="center"/>
          </w:tcPr>
          <w:p>
            <w:pPr>
              <w:pStyle w:val="TableContents"/>
              <w:bidi w:val="0"/>
              <w:spacing w:before="0" w:after="0"/>
              <w:jc w:val="left"/>
              <w:rPr/>
            </w:pPr>
            <w:r>
              <w:rPr/>
              <w:t>N/A </w:t>
            </w:r>
          </w:p>
        </w:tc>
      </w:tr>
      <w:tr>
        <w:trPr/>
        <w:tc>
          <w:tcPr>
            <w:tcW w:w="8222" w:type="dxa"/>
            <w:tcBorders/>
            <w:vAlign w:val="center"/>
          </w:tcPr>
          <w:p>
            <w:pPr>
              <w:pStyle w:val="TableContents"/>
              <w:bidi w:val="0"/>
              <w:spacing w:before="0" w:after="283"/>
              <w:jc w:val="left"/>
              <w:rPr/>
            </w:pPr>
            <w:r>
              <w:rPr/>
              <w:t xml:space="preserve">c. Title of the issue or description of the investment. </w:t>
            </w:r>
          </w:p>
        </w:tc>
        <w:tc>
          <w:tcPr>
            <w:tcW w:w="1983" w:type="dxa"/>
            <w:tcBorders/>
            <w:vAlign w:val="center"/>
          </w:tcPr>
          <w:p>
            <w:pPr>
              <w:pStyle w:val="TableContents"/>
              <w:bidi w:val="0"/>
              <w:spacing w:before="0" w:after="0"/>
              <w:jc w:val="left"/>
              <w:rPr/>
            </w:pPr>
            <w:r>
              <w:rPr/>
              <w:t>Aimco CLO 14, Ltd. </w:t>
            </w:r>
          </w:p>
        </w:tc>
      </w:tr>
      <w:tr>
        <w:trPr/>
        <w:tc>
          <w:tcPr>
            <w:tcW w:w="8222" w:type="dxa"/>
            <w:tcBorders/>
            <w:vAlign w:val="center"/>
          </w:tcPr>
          <w:p>
            <w:pPr>
              <w:pStyle w:val="TableContents"/>
              <w:bidi w:val="0"/>
              <w:spacing w:before="0" w:after="283"/>
              <w:jc w:val="left"/>
              <w:rPr/>
            </w:pPr>
            <w:r>
              <w:rPr/>
              <w:t xml:space="preserve">d. CUSIP (if any). </w:t>
            </w:r>
          </w:p>
        </w:tc>
        <w:tc>
          <w:tcPr>
            <w:tcW w:w="1983" w:type="dxa"/>
            <w:tcBorders/>
            <w:vAlign w:val="center"/>
          </w:tcPr>
          <w:p>
            <w:pPr>
              <w:pStyle w:val="TableContents"/>
              <w:bidi w:val="0"/>
              <w:spacing w:before="0" w:after="0"/>
              <w:jc w:val="left"/>
              <w:rPr/>
            </w:pPr>
            <w:r>
              <w:rPr/>
              <w:t>00144FAC7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US00144FAC77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6200000.00000000 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3744161.42000000 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5.270571665201 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88" name="Image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788" descr=""/>
                          <pic:cNvPicPr>
                            <a:picLocks noChangeAspect="1" noChangeArrowheads="1"/>
                          </pic:cNvPicPr>
                        </pic:nvPicPr>
                        <pic:blipFill>
                          <a:blip r:link="rId78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89" name="Image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789" descr=""/>
                          <pic:cNvPicPr>
                            <a:picLocks noChangeAspect="1" noChangeArrowheads="1"/>
                          </pic:cNvPicPr>
                        </pic:nvPicPr>
                        <pic:blipFill>
                          <a:blip r:link="rId79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90" name="Image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790" descr=""/>
                          <pic:cNvPicPr>
                            <a:picLocks noChangeAspect="1" noChangeArrowheads="1"/>
                          </pic:cNvPicPr>
                        </pic:nvPicPr>
                        <pic:blipFill>
                          <a:blip r:link="rId79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91" name="Image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791" descr=""/>
                          <pic:cNvPicPr>
                            <a:picLocks noChangeAspect="1" noChangeArrowheads="1"/>
                          </pic:cNvPicPr>
                        </pic:nvPicPr>
                        <pic:blipFill>
                          <a:blip r:link="rId7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2" name="Image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792" descr=""/>
                          <pic:cNvPicPr>
                            <a:picLocks noChangeAspect="1" noChangeArrowheads="1"/>
                          </pic:cNvPicPr>
                        </pic:nvPicPr>
                        <pic:blipFill>
                          <a:blip r:link="rId79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93" name="Image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793" descr=""/>
                          <pic:cNvPicPr>
                            <a:picLocks noChangeAspect="1" noChangeArrowheads="1"/>
                          </pic:cNvPicPr>
                        </pic:nvPicPr>
                        <pic:blipFill>
                          <a:blip r:link="rId79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94" name="Image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794" descr=""/>
                          <pic:cNvPicPr>
                            <a:picLocks noChangeAspect="1" noChangeArrowheads="1"/>
                          </pic:cNvPicPr>
                        </pic:nvPicPr>
                        <pic:blipFill>
                          <a:blip r:link="rId79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95" name="Image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Image795" descr=""/>
                          <pic:cNvPicPr>
                            <a:picLocks noChangeAspect="1" noChangeArrowheads="1"/>
                          </pic:cNvPicPr>
                        </pic:nvPicPr>
                        <pic:blipFill>
                          <a:blip r:link="rId79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96" name="Image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796" descr=""/>
                          <pic:cNvPicPr>
                            <a:picLocks noChangeAspect="1" noChangeArrowheads="1"/>
                          </pic:cNvPicPr>
                        </pic:nvPicPr>
                        <pic:blipFill>
                          <a:blip r:link="rId79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97" name="Image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797" descr=""/>
                          <pic:cNvPicPr>
                            <a:picLocks noChangeAspect="1" noChangeArrowheads="1"/>
                          </pic:cNvPicPr>
                        </pic:nvPicPr>
                        <pic:blipFill>
                          <a:blip r:link="rId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8" name="Image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798" descr=""/>
                          <pic:cNvPicPr>
                            <a:picLocks noChangeAspect="1" noChangeArrowheads="1"/>
                          </pic:cNvPicPr>
                        </pic:nvPicPr>
                        <pic:blipFill>
                          <a:blip r:link="rId79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799" name="Image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Image799" descr=""/>
                          <pic:cNvPicPr>
                            <a:picLocks noChangeAspect="1" noChangeArrowheads="1"/>
                          </pic:cNvPicPr>
                        </pic:nvPicPr>
                        <pic:blipFill>
                          <a:blip r:link="rId8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0" name="Image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800" descr=""/>
                          <pic:cNvPicPr>
                            <a:picLocks noChangeAspect="1" noChangeArrowheads="1"/>
                          </pic:cNvPicPr>
                        </pic:nvPicPr>
                        <pic:blipFill>
                          <a:blip r:link="rId80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01" name="Image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801" descr=""/>
                          <pic:cNvPicPr>
                            <a:picLocks noChangeAspect="1" noChangeArrowheads="1"/>
                          </pic:cNvPicPr>
                        </pic:nvPicPr>
                        <pic:blipFill>
                          <a:blip r:link="rId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2" name="Image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802" descr=""/>
                          <pic:cNvPicPr>
                            <a:picLocks noChangeAspect="1" noChangeArrowheads="1"/>
                          </pic:cNvPicPr>
                        </pic:nvPicPr>
                        <pic:blipFill>
                          <a:blip r:link="rId8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3" name="Image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Image803" descr=""/>
                          <pic:cNvPicPr>
                            <a:picLocks noChangeAspect="1" noChangeArrowheads="1"/>
                          </pic:cNvPicPr>
                        </pic:nvPicPr>
                        <pic:blipFill>
                          <a:blip r:link="rId8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4" name="Image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804" descr=""/>
                          <pic:cNvPicPr>
                            <a:picLocks noChangeAspect="1" noChangeArrowheads="1"/>
                          </pic:cNvPicPr>
                        </pic:nvPicPr>
                        <pic:blipFill>
                          <a:blip r:link="rId80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5" name="Image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805" descr=""/>
                          <pic:cNvPicPr>
                            <a:picLocks noChangeAspect="1" noChangeArrowheads="1"/>
                          </pic:cNvPicPr>
                        </pic:nvPicPr>
                        <pic:blipFill>
                          <a:blip r:link="rId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6" name="Image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806" descr=""/>
                          <pic:cNvPicPr>
                            <a:picLocks noChangeAspect="1" noChangeArrowheads="1"/>
                          </pic:cNvPicPr>
                        </pic:nvPicPr>
                        <pic:blipFill>
                          <a:blip r:link="rId8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07" name="Image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Image807" descr=""/>
                          <pic:cNvPicPr>
                            <a:picLocks noChangeAspect="1" noChangeArrowheads="1"/>
                          </pic:cNvPicPr>
                        </pic:nvPicPr>
                        <pic:blipFill>
                          <a:blip r:link="rId80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08" name="Image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808" descr=""/>
                          <pic:cNvPicPr>
                            <a:picLocks noChangeAspect="1" noChangeArrowheads="1"/>
                          </pic:cNvPicPr>
                        </pic:nvPicPr>
                        <pic:blipFill>
                          <a:blip r:link="rId80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09" name="Image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Image809" descr=""/>
                          <pic:cNvPicPr>
                            <a:picLocks noChangeAspect="1" noChangeArrowheads="1"/>
                          </pic:cNvPicPr>
                        </pic:nvPicPr>
                        <pic:blipFill>
                          <a:blip r:link="rId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0" name="Image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810" descr=""/>
                          <pic:cNvPicPr>
                            <a:picLocks noChangeAspect="1" noChangeArrowheads="1"/>
                          </pic:cNvPicPr>
                        </pic:nvPicPr>
                        <pic:blipFill>
                          <a:blip r:link="rId8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1" name="Image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811" descr=""/>
                          <pic:cNvPicPr>
                            <a:picLocks noChangeAspect="1" noChangeArrowheads="1"/>
                          </pic:cNvPicPr>
                        </pic:nvPicPr>
                        <pic:blipFill>
                          <a:blip r:link="rId8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2" name="Image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812" descr=""/>
                          <pic:cNvPicPr>
                            <a:picLocks noChangeAspect="1" noChangeArrowheads="1"/>
                          </pic:cNvPicPr>
                        </pic:nvPicPr>
                        <pic:blipFill>
                          <a:blip r:link="rId81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13" name="Image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Image813" descr=""/>
                          <pic:cNvPicPr>
                            <a:picLocks noChangeAspect="1" noChangeArrowheads="1"/>
                          </pic:cNvPicPr>
                        </pic:nvPicPr>
                        <pic:blipFill>
                          <a:blip r:link="rId8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4" name="Image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814" descr=""/>
                          <pic:cNvPicPr>
                            <a:picLocks noChangeAspect="1" noChangeArrowheads="1"/>
                          </pic:cNvPicPr>
                        </pic:nvPicPr>
                        <pic:blipFill>
                          <a:blip r:link="rId81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15" name="Image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Image815" descr=""/>
                          <pic:cNvPicPr>
                            <a:picLocks noChangeAspect="1" noChangeArrowheads="1"/>
                          </pic:cNvPicPr>
                        </pic:nvPicPr>
                        <pic:blipFill>
                          <a:blip r:link="rId8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6" name="Image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816" descr=""/>
                          <pic:cNvPicPr>
                            <a:picLocks noChangeAspect="1" noChangeArrowheads="1"/>
                          </pic:cNvPicPr>
                        </pic:nvPicPr>
                        <pic:blipFill>
                          <a:blip r:link="rId81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7" name="Image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817" descr=""/>
                          <pic:cNvPicPr>
                            <a:picLocks noChangeAspect="1" noChangeArrowheads="1"/>
                          </pic:cNvPicPr>
                        </pic:nvPicPr>
                        <pic:blipFill>
                          <a:blip r:link="rId8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8" name="Image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818" descr=""/>
                          <pic:cNvPicPr>
                            <a:picLocks noChangeAspect="1" noChangeArrowheads="1"/>
                          </pic:cNvPicPr>
                        </pic:nvPicPr>
                        <pic:blipFill>
                          <a:blip r:link="rId81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230"/>
        <w:gridCol w:w="1975"/>
      </w:tblGrid>
      <w:tr>
        <w:trPr/>
        <w:tc>
          <w:tcPr>
            <w:tcW w:w="8230" w:type="dxa"/>
            <w:tcBorders/>
            <w:vAlign w:val="center"/>
          </w:tcPr>
          <w:p>
            <w:pPr>
              <w:pStyle w:val="TableContents"/>
              <w:bidi w:val="0"/>
              <w:spacing w:before="0" w:after="283"/>
              <w:jc w:val="left"/>
              <w:rPr/>
            </w:pPr>
            <w:r>
              <w:rPr/>
              <w:t xml:space="preserve">a. Name of issuer (if any). </w:t>
            </w:r>
          </w:p>
        </w:tc>
        <w:tc>
          <w:tcPr>
            <w:tcW w:w="1975" w:type="dxa"/>
            <w:tcBorders/>
            <w:vAlign w:val="center"/>
          </w:tcPr>
          <w:p>
            <w:pPr>
              <w:pStyle w:val="TableContents"/>
              <w:bidi w:val="0"/>
              <w:spacing w:before="0" w:after="0"/>
              <w:jc w:val="left"/>
              <w:rPr/>
            </w:pPr>
            <w:r>
              <w:rPr/>
              <w:t>Ares Clo Ltd </w:t>
            </w:r>
          </w:p>
        </w:tc>
      </w:tr>
      <w:tr>
        <w:trPr/>
        <w:tc>
          <w:tcPr>
            <w:tcW w:w="823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975" w:type="dxa"/>
            <w:tcBorders/>
            <w:vAlign w:val="center"/>
          </w:tcPr>
          <w:p>
            <w:pPr>
              <w:pStyle w:val="TableContents"/>
              <w:bidi w:val="0"/>
              <w:spacing w:before="0" w:after="0"/>
              <w:jc w:val="left"/>
              <w:rPr/>
            </w:pPr>
            <w:r>
              <w:rPr/>
              <w:t>N/A </w:t>
            </w:r>
          </w:p>
        </w:tc>
      </w:tr>
      <w:tr>
        <w:trPr/>
        <w:tc>
          <w:tcPr>
            <w:tcW w:w="8230" w:type="dxa"/>
            <w:tcBorders/>
            <w:vAlign w:val="center"/>
          </w:tcPr>
          <w:p>
            <w:pPr>
              <w:pStyle w:val="TableContents"/>
              <w:bidi w:val="0"/>
              <w:spacing w:before="0" w:after="283"/>
              <w:jc w:val="left"/>
              <w:rPr/>
            </w:pPr>
            <w:r>
              <w:rPr/>
              <w:t xml:space="preserve">c. Title of the issue or description of the investment. </w:t>
            </w:r>
          </w:p>
        </w:tc>
        <w:tc>
          <w:tcPr>
            <w:tcW w:w="1975" w:type="dxa"/>
            <w:tcBorders/>
            <w:vAlign w:val="center"/>
          </w:tcPr>
          <w:p>
            <w:pPr>
              <w:pStyle w:val="TableContents"/>
              <w:bidi w:val="0"/>
              <w:spacing w:before="0" w:after="0"/>
              <w:jc w:val="left"/>
              <w:rPr/>
            </w:pPr>
            <w:r>
              <w:rPr/>
              <w:t>Ares LIX CLO, Ltd. </w:t>
            </w:r>
          </w:p>
        </w:tc>
      </w:tr>
      <w:tr>
        <w:trPr/>
        <w:tc>
          <w:tcPr>
            <w:tcW w:w="8230" w:type="dxa"/>
            <w:tcBorders/>
            <w:vAlign w:val="center"/>
          </w:tcPr>
          <w:p>
            <w:pPr>
              <w:pStyle w:val="TableContents"/>
              <w:bidi w:val="0"/>
              <w:spacing w:before="0" w:after="283"/>
              <w:jc w:val="left"/>
              <w:rPr/>
            </w:pPr>
            <w:r>
              <w:rPr/>
              <w:t xml:space="preserve">d. CUSIP (if any). </w:t>
            </w:r>
          </w:p>
        </w:tc>
        <w:tc>
          <w:tcPr>
            <w:tcW w:w="1975" w:type="dxa"/>
            <w:tcBorders/>
            <w:vAlign w:val="center"/>
          </w:tcPr>
          <w:p>
            <w:pPr>
              <w:pStyle w:val="TableContents"/>
              <w:bidi w:val="0"/>
              <w:spacing w:before="0" w:after="0"/>
              <w:jc w:val="left"/>
              <w:rPr/>
            </w:pPr>
            <w:r>
              <w:rPr/>
              <w:t>04018GAC0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US04018GAC06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8000000.00000000 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1783175.26000000 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2.510135633907 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19" name="Image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819" descr=""/>
                          <pic:cNvPicPr>
                            <a:picLocks noChangeAspect="1" noChangeArrowheads="1"/>
                          </pic:cNvPicPr>
                        </pic:nvPicPr>
                        <pic:blipFill>
                          <a:blip r:link="rId82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20" name="Image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820" descr=""/>
                          <pic:cNvPicPr>
                            <a:picLocks noChangeAspect="1" noChangeArrowheads="1"/>
                          </pic:cNvPicPr>
                        </pic:nvPicPr>
                        <pic:blipFill>
                          <a:blip r:link="rId82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21" name="Image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Image821" descr=""/>
                          <pic:cNvPicPr>
                            <a:picLocks noChangeAspect="1" noChangeArrowheads="1"/>
                          </pic:cNvPicPr>
                        </pic:nvPicPr>
                        <pic:blipFill>
                          <a:blip r:link="rId8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22" name="Image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822" descr=""/>
                          <pic:cNvPicPr>
                            <a:picLocks noChangeAspect="1" noChangeArrowheads="1"/>
                          </pic:cNvPicPr>
                        </pic:nvPicPr>
                        <pic:blipFill>
                          <a:blip r:link="rId8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3" name="Image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823" descr=""/>
                          <pic:cNvPicPr>
                            <a:picLocks noChangeAspect="1" noChangeArrowheads="1"/>
                          </pic:cNvPicPr>
                        </pic:nvPicPr>
                        <pic:blipFill>
                          <a:blip r:link="rId82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24" name="Image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824" descr=""/>
                          <pic:cNvPicPr>
                            <a:picLocks noChangeAspect="1" noChangeArrowheads="1"/>
                          </pic:cNvPicPr>
                        </pic:nvPicPr>
                        <pic:blipFill>
                          <a:blip r:link="rId82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25" name="Image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825" descr=""/>
                          <pic:cNvPicPr>
                            <a:picLocks noChangeAspect="1" noChangeArrowheads="1"/>
                          </pic:cNvPicPr>
                        </pic:nvPicPr>
                        <pic:blipFill>
                          <a:blip r:link="rId82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26" name="Image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826" descr=""/>
                          <pic:cNvPicPr>
                            <a:picLocks noChangeAspect="1" noChangeArrowheads="1"/>
                          </pic:cNvPicPr>
                        </pic:nvPicPr>
                        <pic:blipFill>
                          <a:blip r:link="rId82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27" name="Image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Image827" descr=""/>
                          <pic:cNvPicPr>
                            <a:picLocks noChangeAspect="1" noChangeArrowheads="1"/>
                          </pic:cNvPicPr>
                        </pic:nvPicPr>
                        <pic:blipFill>
                          <a:blip r:link="rId82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28" name="Image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828" descr=""/>
                          <pic:cNvPicPr>
                            <a:picLocks noChangeAspect="1" noChangeArrowheads="1"/>
                          </pic:cNvPicPr>
                        </pic:nvPicPr>
                        <pic:blipFill>
                          <a:blip r:link="rId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9" name="Image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829" descr=""/>
                          <pic:cNvPicPr>
                            <a:picLocks noChangeAspect="1" noChangeArrowheads="1"/>
                          </pic:cNvPicPr>
                        </pic:nvPicPr>
                        <pic:blipFill>
                          <a:blip r:link="rId83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30" name="Image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Image830" descr=""/>
                          <pic:cNvPicPr>
                            <a:picLocks noChangeAspect="1" noChangeArrowheads="1"/>
                          </pic:cNvPicPr>
                        </pic:nvPicPr>
                        <pic:blipFill>
                          <a:blip r:link="rId8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1" name="Image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831" descr=""/>
                          <pic:cNvPicPr>
                            <a:picLocks noChangeAspect="1" noChangeArrowheads="1"/>
                          </pic:cNvPicPr>
                        </pic:nvPicPr>
                        <pic:blipFill>
                          <a:blip r:link="rId83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32" name="Image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832" descr=""/>
                          <pic:cNvPicPr>
                            <a:picLocks noChangeAspect="1" noChangeArrowheads="1"/>
                          </pic:cNvPicPr>
                        </pic:nvPicPr>
                        <pic:blipFill>
                          <a:blip r:link="rId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3" name="Image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Image833" descr=""/>
                          <pic:cNvPicPr>
                            <a:picLocks noChangeAspect="1" noChangeArrowheads="1"/>
                          </pic:cNvPicPr>
                        </pic:nvPicPr>
                        <pic:blipFill>
                          <a:blip r:link="rId8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4" name="Image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834" descr=""/>
                          <pic:cNvPicPr>
                            <a:picLocks noChangeAspect="1" noChangeArrowheads="1"/>
                          </pic:cNvPicPr>
                        </pic:nvPicPr>
                        <pic:blipFill>
                          <a:blip r:link="rId8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5" name="Image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835" descr=""/>
                          <pic:cNvPicPr>
                            <a:picLocks noChangeAspect="1" noChangeArrowheads="1"/>
                          </pic:cNvPicPr>
                        </pic:nvPicPr>
                        <pic:blipFill>
                          <a:blip r:link="rId83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6" name="Image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836" descr=""/>
                          <pic:cNvPicPr>
                            <a:picLocks noChangeAspect="1" noChangeArrowheads="1"/>
                          </pic:cNvPicPr>
                        </pic:nvPicPr>
                        <pic:blipFill>
                          <a:blip r:link="rId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7" name="Image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837" descr=""/>
                          <pic:cNvPicPr>
                            <a:picLocks noChangeAspect="1" noChangeArrowheads="1"/>
                          </pic:cNvPicPr>
                        </pic:nvPicPr>
                        <pic:blipFill>
                          <a:blip r:link="rId8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38" name="Image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838" descr=""/>
                          <pic:cNvPicPr>
                            <a:picLocks noChangeAspect="1" noChangeArrowheads="1"/>
                          </pic:cNvPicPr>
                        </pic:nvPicPr>
                        <pic:blipFill>
                          <a:blip r:link="rId83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39" name="Image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Image839" descr=""/>
                          <pic:cNvPicPr>
                            <a:picLocks noChangeAspect="1" noChangeArrowheads="1"/>
                          </pic:cNvPicPr>
                        </pic:nvPicPr>
                        <pic:blipFill>
                          <a:blip r:link="rId84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40" name="Image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Image840" descr=""/>
                          <pic:cNvPicPr>
                            <a:picLocks noChangeAspect="1" noChangeArrowheads="1"/>
                          </pic:cNvPicPr>
                        </pic:nvPicPr>
                        <pic:blipFill>
                          <a:blip r:link="rId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1" name="Image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Image841" descr=""/>
                          <pic:cNvPicPr>
                            <a:picLocks noChangeAspect="1" noChangeArrowheads="1"/>
                          </pic:cNvPicPr>
                        </pic:nvPicPr>
                        <pic:blipFill>
                          <a:blip r:link="rId8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2" name="Image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842" descr=""/>
                          <pic:cNvPicPr>
                            <a:picLocks noChangeAspect="1" noChangeArrowheads="1"/>
                          </pic:cNvPicPr>
                        </pic:nvPicPr>
                        <pic:blipFill>
                          <a:blip r:link="rId8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3" name="Image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Image843" descr=""/>
                          <pic:cNvPicPr>
                            <a:picLocks noChangeAspect="1" noChangeArrowheads="1"/>
                          </pic:cNvPicPr>
                        </pic:nvPicPr>
                        <pic:blipFill>
                          <a:blip r:link="rId84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44" name="Image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844" descr=""/>
                          <pic:cNvPicPr>
                            <a:picLocks noChangeAspect="1" noChangeArrowheads="1"/>
                          </pic:cNvPicPr>
                        </pic:nvPicPr>
                        <pic:blipFill>
                          <a:blip r:link="rId8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5" name="Image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Image845" descr=""/>
                          <pic:cNvPicPr>
                            <a:picLocks noChangeAspect="1" noChangeArrowheads="1"/>
                          </pic:cNvPicPr>
                        </pic:nvPicPr>
                        <pic:blipFill>
                          <a:blip r:link="rId84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46" name="Image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Image846" descr=""/>
                          <pic:cNvPicPr>
                            <a:picLocks noChangeAspect="1" noChangeArrowheads="1"/>
                          </pic:cNvPicPr>
                        </pic:nvPicPr>
                        <pic:blipFill>
                          <a:blip r:link="rId8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7" name="Image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Image847" descr=""/>
                          <pic:cNvPicPr>
                            <a:picLocks noChangeAspect="1" noChangeArrowheads="1"/>
                          </pic:cNvPicPr>
                        </pic:nvPicPr>
                        <pic:blipFill>
                          <a:blip r:link="rId84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8" name="Image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848" descr=""/>
                          <pic:cNvPicPr>
                            <a:picLocks noChangeAspect="1" noChangeArrowheads="1"/>
                          </pic:cNvPicPr>
                        </pic:nvPicPr>
                        <pic:blipFill>
                          <a:blip r:link="rId8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9" name="Image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849" descr=""/>
                          <pic:cNvPicPr>
                            <a:picLocks noChangeAspect="1" noChangeArrowheads="1"/>
                          </pic:cNvPicPr>
                        </pic:nvPicPr>
                        <pic:blipFill>
                          <a:blip r:link="rId85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50"/>
        <w:gridCol w:w="2255"/>
      </w:tblGrid>
      <w:tr>
        <w:trPr/>
        <w:tc>
          <w:tcPr>
            <w:tcW w:w="7950" w:type="dxa"/>
            <w:tcBorders/>
            <w:vAlign w:val="center"/>
          </w:tcPr>
          <w:p>
            <w:pPr>
              <w:pStyle w:val="TableContents"/>
              <w:bidi w:val="0"/>
              <w:spacing w:before="0" w:after="283"/>
              <w:jc w:val="left"/>
              <w:rPr/>
            </w:pPr>
            <w:r>
              <w:rPr/>
              <w:t xml:space="preserve">a. Name of issuer (if any). </w:t>
            </w:r>
          </w:p>
        </w:tc>
        <w:tc>
          <w:tcPr>
            <w:tcW w:w="2255" w:type="dxa"/>
            <w:tcBorders/>
            <w:vAlign w:val="center"/>
          </w:tcPr>
          <w:p>
            <w:pPr>
              <w:pStyle w:val="TableContents"/>
              <w:bidi w:val="0"/>
              <w:spacing w:before="0" w:after="0"/>
              <w:jc w:val="left"/>
              <w:rPr/>
            </w:pPr>
            <w:r>
              <w:rPr/>
              <w:t>Birch Grove Clo Ltd. </w:t>
            </w:r>
          </w:p>
        </w:tc>
      </w:tr>
      <w:tr>
        <w:trPr/>
        <w:tc>
          <w:tcPr>
            <w:tcW w:w="795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55" w:type="dxa"/>
            <w:tcBorders/>
            <w:vAlign w:val="center"/>
          </w:tcPr>
          <w:p>
            <w:pPr>
              <w:pStyle w:val="TableContents"/>
              <w:bidi w:val="0"/>
              <w:spacing w:before="0" w:after="0"/>
              <w:jc w:val="left"/>
              <w:rPr/>
            </w:pPr>
            <w:r>
              <w:rPr/>
              <w:t>N/A </w:t>
            </w:r>
          </w:p>
        </w:tc>
      </w:tr>
      <w:tr>
        <w:trPr/>
        <w:tc>
          <w:tcPr>
            <w:tcW w:w="7950" w:type="dxa"/>
            <w:tcBorders/>
            <w:vAlign w:val="center"/>
          </w:tcPr>
          <w:p>
            <w:pPr>
              <w:pStyle w:val="TableContents"/>
              <w:bidi w:val="0"/>
              <w:spacing w:before="0" w:after="283"/>
              <w:jc w:val="left"/>
              <w:rPr/>
            </w:pPr>
            <w:r>
              <w:rPr/>
              <w:t xml:space="preserve">c. Title of the issue or description of the investment. </w:t>
            </w:r>
          </w:p>
        </w:tc>
        <w:tc>
          <w:tcPr>
            <w:tcW w:w="2255" w:type="dxa"/>
            <w:tcBorders/>
            <w:vAlign w:val="center"/>
          </w:tcPr>
          <w:p>
            <w:pPr>
              <w:pStyle w:val="TableContents"/>
              <w:bidi w:val="0"/>
              <w:spacing w:before="0" w:after="0"/>
              <w:jc w:val="left"/>
              <w:rPr/>
            </w:pPr>
            <w:r>
              <w:rPr/>
              <w:t>Birch Grove CLO 3, Ltd. </w:t>
            </w:r>
          </w:p>
        </w:tc>
      </w:tr>
      <w:tr>
        <w:trPr/>
        <w:tc>
          <w:tcPr>
            <w:tcW w:w="7950" w:type="dxa"/>
            <w:tcBorders/>
            <w:vAlign w:val="center"/>
          </w:tcPr>
          <w:p>
            <w:pPr>
              <w:pStyle w:val="TableContents"/>
              <w:bidi w:val="0"/>
              <w:spacing w:before="0" w:after="283"/>
              <w:jc w:val="left"/>
              <w:rPr/>
            </w:pPr>
            <w:r>
              <w:rPr/>
              <w:t xml:space="preserve">d. CUSIP (if any). </w:t>
            </w:r>
          </w:p>
        </w:tc>
        <w:tc>
          <w:tcPr>
            <w:tcW w:w="2255" w:type="dxa"/>
            <w:tcBorders/>
            <w:vAlign w:val="center"/>
          </w:tcPr>
          <w:p>
            <w:pPr>
              <w:pStyle w:val="TableContents"/>
              <w:bidi w:val="0"/>
              <w:spacing w:before="0" w:after="0"/>
              <w:jc w:val="left"/>
              <w:rPr/>
            </w:pPr>
            <w:r>
              <w:rPr/>
              <w:t>09076UAE3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US09076UAE38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8602500.00000000 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4113901.41000000 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5.791046317917 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50" name="Image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Image850" descr=""/>
                          <pic:cNvPicPr>
                            <a:picLocks noChangeAspect="1" noChangeArrowheads="1"/>
                          </pic:cNvPicPr>
                        </pic:nvPicPr>
                        <pic:blipFill>
                          <a:blip r:link="rId85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51" name="Image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Image851" descr=""/>
                          <pic:cNvPicPr>
                            <a:picLocks noChangeAspect="1" noChangeArrowheads="1"/>
                          </pic:cNvPicPr>
                        </pic:nvPicPr>
                        <pic:blipFill>
                          <a:blip r:link="rId85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52" name="Image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852" descr=""/>
                          <pic:cNvPicPr>
                            <a:picLocks noChangeAspect="1" noChangeArrowheads="1"/>
                          </pic:cNvPicPr>
                        </pic:nvPicPr>
                        <pic:blipFill>
                          <a:blip r:link="rId8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53" name="Image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853" descr=""/>
                          <pic:cNvPicPr>
                            <a:picLocks noChangeAspect="1" noChangeArrowheads="1"/>
                          </pic:cNvPicPr>
                        </pic:nvPicPr>
                        <pic:blipFill>
                          <a:blip r:link="rId8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4" name="Image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854" descr=""/>
                          <pic:cNvPicPr>
                            <a:picLocks noChangeAspect="1" noChangeArrowheads="1"/>
                          </pic:cNvPicPr>
                        </pic:nvPicPr>
                        <pic:blipFill>
                          <a:blip r:link="rId85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55" name="Image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855" descr=""/>
                          <pic:cNvPicPr>
                            <a:picLocks noChangeAspect="1" noChangeArrowheads="1"/>
                          </pic:cNvPicPr>
                        </pic:nvPicPr>
                        <pic:blipFill>
                          <a:blip r:link="rId85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56" name="Image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856" descr=""/>
                          <pic:cNvPicPr>
                            <a:picLocks noChangeAspect="1" noChangeArrowheads="1"/>
                          </pic:cNvPicPr>
                        </pic:nvPicPr>
                        <pic:blipFill>
                          <a:blip r:link="rId85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57" name="Image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857" descr=""/>
                          <pic:cNvPicPr>
                            <a:picLocks noChangeAspect="1" noChangeArrowheads="1"/>
                          </pic:cNvPicPr>
                        </pic:nvPicPr>
                        <pic:blipFill>
                          <a:blip r:link="rId85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58" name="Image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858" descr=""/>
                          <pic:cNvPicPr>
                            <a:picLocks noChangeAspect="1" noChangeArrowheads="1"/>
                          </pic:cNvPicPr>
                        </pic:nvPicPr>
                        <pic:blipFill>
                          <a:blip r:link="rId85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59" name="Image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859" descr=""/>
                          <pic:cNvPicPr>
                            <a:picLocks noChangeAspect="1" noChangeArrowheads="1"/>
                          </pic:cNvPicPr>
                        </pic:nvPicPr>
                        <pic:blipFill>
                          <a:blip r:link="rId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0" name="Image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860" descr=""/>
                          <pic:cNvPicPr>
                            <a:picLocks noChangeAspect="1" noChangeArrowheads="1"/>
                          </pic:cNvPicPr>
                        </pic:nvPicPr>
                        <pic:blipFill>
                          <a:blip r:link="rId86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61" name="Image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Image861" descr=""/>
                          <pic:cNvPicPr>
                            <a:picLocks noChangeAspect="1" noChangeArrowheads="1"/>
                          </pic:cNvPicPr>
                        </pic:nvPicPr>
                        <pic:blipFill>
                          <a:blip r:link="rId8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2" name="Image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862" descr=""/>
                          <pic:cNvPicPr>
                            <a:picLocks noChangeAspect="1" noChangeArrowheads="1"/>
                          </pic:cNvPicPr>
                        </pic:nvPicPr>
                        <pic:blipFill>
                          <a:blip r:link="rId86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63" name="Image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Image863" descr=""/>
                          <pic:cNvPicPr>
                            <a:picLocks noChangeAspect="1" noChangeArrowheads="1"/>
                          </pic:cNvPicPr>
                        </pic:nvPicPr>
                        <pic:blipFill>
                          <a:blip r:link="rId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4" name="Image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864" descr=""/>
                          <pic:cNvPicPr>
                            <a:picLocks noChangeAspect="1" noChangeArrowheads="1"/>
                          </pic:cNvPicPr>
                        </pic:nvPicPr>
                        <pic:blipFill>
                          <a:blip r:link="rId8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5" name="Image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Image865" descr=""/>
                          <pic:cNvPicPr>
                            <a:picLocks noChangeAspect="1" noChangeArrowheads="1"/>
                          </pic:cNvPicPr>
                        </pic:nvPicPr>
                        <pic:blipFill>
                          <a:blip r:link="rId8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6" name="Image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866" descr=""/>
                          <pic:cNvPicPr>
                            <a:picLocks noChangeAspect="1" noChangeArrowheads="1"/>
                          </pic:cNvPicPr>
                        </pic:nvPicPr>
                        <pic:blipFill>
                          <a:blip r:link="rId86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7" name="Image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Image867" descr=""/>
                          <pic:cNvPicPr>
                            <a:picLocks noChangeAspect="1" noChangeArrowheads="1"/>
                          </pic:cNvPicPr>
                        </pic:nvPicPr>
                        <pic:blipFill>
                          <a:blip r:link="rId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8" name="Image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868" descr=""/>
                          <pic:cNvPicPr>
                            <a:picLocks noChangeAspect="1" noChangeArrowheads="1"/>
                          </pic:cNvPicPr>
                        </pic:nvPicPr>
                        <pic:blipFill>
                          <a:blip r:link="rId8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69" name="Image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869" descr=""/>
                          <pic:cNvPicPr>
                            <a:picLocks noChangeAspect="1" noChangeArrowheads="1"/>
                          </pic:cNvPicPr>
                        </pic:nvPicPr>
                        <pic:blipFill>
                          <a:blip r:link="rId87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70" name="Image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870" descr=""/>
                          <pic:cNvPicPr>
                            <a:picLocks noChangeAspect="1" noChangeArrowheads="1"/>
                          </pic:cNvPicPr>
                        </pic:nvPicPr>
                        <pic:blipFill>
                          <a:blip r:link="rId87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71" name="Image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Image871" descr=""/>
                          <pic:cNvPicPr>
                            <a:picLocks noChangeAspect="1" noChangeArrowheads="1"/>
                          </pic:cNvPicPr>
                        </pic:nvPicPr>
                        <pic:blipFill>
                          <a:blip r:link="rId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2" name="Image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Image872" descr=""/>
                          <pic:cNvPicPr>
                            <a:picLocks noChangeAspect="1" noChangeArrowheads="1"/>
                          </pic:cNvPicPr>
                        </pic:nvPicPr>
                        <pic:blipFill>
                          <a:blip r:link="rId8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3" name="Image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873" descr=""/>
                          <pic:cNvPicPr>
                            <a:picLocks noChangeAspect="1" noChangeArrowheads="1"/>
                          </pic:cNvPicPr>
                        </pic:nvPicPr>
                        <pic:blipFill>
                          <a:blip r:link="rId8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4" name="Image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Image874" descr=""/>
                          <pic:cNvPicPr>
                            <a:picLocks noChangeAspect="1" noChangeArrowheads="1"/>
                          </pic:cNvPicPr>
                        </pic:nvPicPr>
                        <pic:blipFill>
                          <a:blip r:link="rId87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75" name="Image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Image875" descr=""/>
                          <pic:cNvPicPr>
                            <a:picLocks noChangeAspect="1" noChangeArrowheads="1"/>
                          </pic:cNvPicPr>
                        </pic:nvPicPr>
                        <pic:blipFill>
                          <a:blip r:link="rId8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6" name="Image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876" descr=""/>
                          <pic:cNvPicPr>
                            <a:picLocks noChangeAspect="1" noChangeArrowheads="1"/>
                          </pic:cNvPicPr>
                        </pic:nvPicPr>
                        <pic:blipFill>
                          <a:blip r:link="rId87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77" name="Image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Image877" descr=""/>
                          <pic:cNvPicPr>
                            <a:picLocks noChangeAspect="1" noChangeArrowheads="1"/>
                          </pic:cNvPicPr>
                        </pic:nvPicPr>
                        <pic:blipFill>
                          <a:blip r:link="rId8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8" name="Image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878" descr=""/>
                          <pic:cNvPicPr>
                            <a:picLocks noChangeAspect="1" noChangeArrowheads="1"/>
                          </pic:cNvPicPr>
                        </pic:nvPicPr>
                        <pic:blipFill>
                          <a:blip r:link="rId87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9" name="Image8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Image879" descr=""/>
                          <pic:cNvPicPr>
                            <a:picLocks noChangeAspect="1" noChangeArrowheads="1"/>
                          </pic:cNvPicPr>
                        </pic:nvPicPr>
                        <pic:blipFill>
                          <a:blip r:link="rId8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0" name="Image8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880" descr=""/>
                          <pic:cNvPicPr>
                            <a:picLocks noChangeAspect="1" noChangeArrowheads="1"/>
                          </pic:cNvPicPr>
                        </pic:nvPicPr>
                        <pic:blipFill>
                          <a:blip r:link="rId88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34"/>
        <w:gridCol w:w="3271"/>
      </w:tblGrid>
      <w:tr>
        <w:trPr/>
        <w:tc>
          <w:tcPr>
            <w:tcW w:w="6934" w:type="dxa"/>
            <w:tcBorders/>
            <w:vAlign w:val="center"/>
          </w:tcPr>
          <w:p>
            <w:pPr>
              <w:pStyle w:val="TableContents"/>
              <w:bidi w:val="0"/>
              <w:spacing w:before="0" w:after="283"/>
              <w:jc w:val="left"/>
              <w:rPr/>
            </w:pPr>
            <w:r>
              <w:rPr/>
              <w:t xml:space="preserve">a. Name of issuer (if any). </w:t>
            </w:r>
          </w:p>
        </w:tc>
        <w:tc>
          <w:tcPr>
            <w:tcW w:w="3271" w:type="dxa"/>
            <w:tcBorders/>
            <w:vAlign w:val="center"/>
          </w:tcPr>
          <w:p>
            <w:pPr>
              <w:pStyle w:val="TableContents"/>
              <w:bidi w:val="0"/>
              <w:spacing w:before="0" w:after="0"/>
              <w:jc w:val="left"/>
              <w:rPr/>
            </w:pPr>
            <w:r>
              <w:rPr/>
              <w:t>Apidos Clo </w:t>
            </w:r>
          </w:p>
        </w:tc>
      </w:tr>
      <w:tr>
        <w:trPr/>
        <w:tc>
          <w:tcPr>
            <w:tcW w:w="69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71" w:type="dxa"/>
            <w:tcBorders/>
            <w:vAlign w:val="center"/>
          </w:tcPr>
          <w:p>
            <w:pPr>
              <w:pStyle w:val="TableContents"/>
              <w:bidi w:val="0"/>
              <w:spacing w:before="0" w:after="0"/>
              <w:jc w:val="left"/>
              <w:rPr/>
            </w:pPr>
            <w:r>
              <w:rPr/>
              <w:t>549300DDYHDQJDDDWB27 </w:t>
            </w:r>
          </w:p>
        </w:tc>
      </w:tr>
      <w:tr>
        <w:trPr/>
        <w:tc>
          <w:tcPr>
            <w:tcW w:w="6934" w:type="dxa"/>
            <w:tcBorders/>
            <w:vAlign w:val="center"/>
          </w:tcPr>
          <w:p>
            <w:pPr>
              <w:pStyle w:val="TableContents"/>
              <w:bidi w:val="0"/>
              <w:spacing w:before="0" w:after="283"/>
              <w:jc w:val="left"/>
              <w:rPr/>
            </w:pPr>
            <w:r>
              <w:rPr/>
              <w:t xml:space="preserve">c. Title of the issue or description of the investment. </w:t>
            </w:r>
          </w:p>
        </w:tc>
        <w:tc>
          <w:tcPr>
            <w:tcW w:w="3271" w:type="dxa"/>
            <w:tcBorders/>
            <w:vAlign w:val="center"/>
          </w:tcPr>
          <w:p>
            <w:pPr>
              <w:pStyle w:val="TableContents"/>
              <w:bidi w:val="0"/>
              <w:spacing w:before="0" w:after="0"/>
              <w:jc w:val="left"/>
              <w:rPr/>
            </w:pPr>
            <w:r>
              <w:rPr/>
              <w:t>Apidos CLO XXXIII </w:t>
            </w:r>
          </w:p>
        </w:tc>
      </w:tr>
      <w:tr>
        <w:trPr/>
        <w:tc>
          <w:tcPr>
            <w:tcW w:w="6934" w:type="dxa"/>
            <w:tcBorders/>
            <w:vAlign w:val="center"/>
          </w:tcPr>
          <w:p>
            <w:pPr>
              <w:pStyle w:val="TableContents"/>
              <w:bidi w:val="0"/>
              <w:spacing w:before="0" w:after="283"/>
              <w:jc w:val="left"/>
              <w:rPr/>
            </w:pPr>
            <w:r>
              <w:rPr/>
              <w:t xml:space="preserve">d. CUSIP (if any). </w:t>
            </w:r>
          </w:p>
        </w:tc>
        <w:tc>
          <w:tcPr>
            <w:tcW w:w="3271" w:type="dxa"/>
            <w:tcBorders/>
            <w:vAlign w:val="center"/>
          </w:tcPr>
          <w:p>
            <w:pPr>
              <w:pStyle w:val="TableContents"/>
              <w:bidi w:val="0"/>
              <w:spacing w:before="0" w:after="0"/>
              <w:jc w:val="left"/>
              <w:rPr/>
            </w:pPr>
            <w:r>
              <w:rPr/>
              <w:t>03768NAL9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US03768NAL91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250000.00000000 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233986.50000000 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0.329377523723 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81" name="Image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Image881" descr=""/>
                          <pic:cNvPicPr>
                            <a:picLocks noChangeAspect="1" noChangeArrowheads="1"/>
                          </pic:cNvPicPr>
                        </pic:nvPicPr>
                        <pic:blipFill>
                          <a:blip r:link="rId88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82" name="Image8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882" descr=""/>
                          <pic:cNvPicPr>
                            <a:picLocks noChangeAspect="1" noChangeArrowheads="1"/>
                          </pic:cNvPicPr>
                        </pic:nvPicPr>
                        <pic:blipFill>
                          <a:blip r:link="rId88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83" name="Image8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Image883" descr=""/>
                          <pic:cNvPicPr>
                            <a:picLocks noChangeAspect="1" noChangeArrowheads="1"/>
                          </pic:cNvPicPr>
                        </pic:nvPicPr>
                        <pic:blipFill>
                          <a:blip r:link="rId8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7962"/>
        <w:gridCol w:w="2243"/>
      </w:tblGrid>
      <w:tr>
        <w:trPr/>
        <w:tc>
          <w:tcPr>
            <w:tcW w:w="7962"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2243" w:type="dxa"/>
            <w:tcBorders/>
            <w:vAlign w:val="center"/>
          </w:tcPr>
          <w:p>
            <w:pPr>
              <w:pStyle w:val="TableContents"/>
              <w:bidi w:val="0"/>
              <w:spacing w:before="0" w:after="0"/>
              <w:jc w:val="left"/>
              <w:rPr/>
            </w:pPr>
            <w:r>
              <w:rPr/>
              <w:t>ABS-collateralized bond/debt obligation  </w:t>
            </w:r>
          </w:p>
        </w:tc>
      </w:tr>
      <w:tr>
        <w:trPr/>
        <w:tc>
          <w:tcPr>
            <w:tcW w:w="7962"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2243"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84" name="Image8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884" descr=""/>
                          <pic:cNvPicPr>
                            <a:picLocks noChangeAspect="1" noChangeArrowheads="1"/>
                          </pic:cNvPicPr>
                        </pic:nvPicPr>
                        <pic:blipFill>
                          <a:blip r:link="rId8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5" name="Image8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Image885" descr=""/>
                          <pic:cNvPicPr>
                            <a:picLocks noChangeAspect="1" noChangeArrowheads="1"/>
                          </pic:cNvPicPr>
                        </pic:nvPicPr>
                        <pic:blipFill>
                          <a:blip r:link="rId88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86" name="Image8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886" descr=""/>
                          <pic:cNvPicPr>
                            <a:picLocks noChangeAspect="1" noChangeArrowheads="1"/>
                          </pic:cNvPicPr>
                        </pic:nvPicPr>
                        <pic:blipFill>
                          <a:blip r:link="rId88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87" name="Image8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Image887" descr=""/>
                          <pic:cNvPicPr>
                            <a:picLocks noChangeAspect="1" noChangeArrowheads="1"/>
                          </pic:cNvPicPr>
                        </pic:nvPicPr>
                        <pic:blipFill>
                          <a:blip r:link="rId88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88" name="Image8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888" descr=""/>
                          <pic:cNvPicPr>
                            <a:picLocks noChangeAspect="1" noChangeArrowheads="1"/>
                          </pic:cNvPicPr>
                        </pic:nvPicPr>
                        <pic:blipFill>
                          <a:blip r:link="rId88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89" name="Image8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Image889" descr=""/>
                          <pic:cNvPicPr>
                            <a:picLocks noChangeAspect="1" noChangeArrowheads="1"/>
                          </pic:cNvPicPr>
                        </pic:nvPicPr>
                        <pic:blipFill>
                          <a:blip r:link="rId89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2038-04-24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12.21700000 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90" name="Image8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890" descr=""/>
                          <pic:cNvPicPr>
                            <a:picLocks noChangeAspect="1" noChangeArrowheads="1"/>
                          </pic:cNvPicPr>
                        </pic:nvPicPr>
                        <pic:blipFill>
                          <a:blip r:link="rId8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1" name="Image8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Image891" descr=""/>
                          <pic:cNvPicPr>
                            <a:picLocks noChangeAspect="1" noChangeArrowheads="1"/>
                          </pic:cNvPicPr>
                        </pic:nvPicPr>
                        <pic:blipFill>
                          <a:blip r:link="rId89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92" name="Image8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Image892" descr=""/>
                          <pic:cNvPicPr>
                            <a:picLocks noChangeAspect="1" noChangeArrowheads="1"/>
                          </pic:cNvPicPr>
                        </pic:nvPicPr>
                        <pic:blipFill>
                          <a:blip r:link="rId8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3" name="Image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Image893" descr=""/>
                          <pic:cNvPicPr>
                            <a:picLocks noChangeAspect="1" noChangeArrowheads="1"/>
                          </pic:cNvPicPr>
                        </pic:nvPicPr>
                        <pic:blipFill>
                          <a:blip r:link="rId89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94" name="Image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894" descr=""/>
                          <pic:cNvPicPr>
                            <a:picLocks noChangeAspect="1" noChangeArrowheads="1"/>
                          </pic:cNvPicPr>
                        </pic:nvPicPr>
                        <pic:blipFill>
                          <a:blip r:link="rId8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5" name="Image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Image895" descr=""/>
                          <pic:cNvPicPr>
                            <a:picLocks noChangeAspect="1" noChangeArrowheads="1"/>
                          </pic:cNvPicPr>
                        </pic:nvPicPr>
                        <pic:blipFill>
                          <a:blip r:link="rId8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96" name="Image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896" descr=""/>
                          <pic:cNvPicPr>
                            <a:picLocks noChangeAspect="1" noChangeArrowheads="1"/>
                          </pic:cNvPicPr>
                        </pic:nvPicPr>
                        <pic:blipFill>
                          <a:blip r:link="rId8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7" name="Image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897" descr=""/>
                          <pic:cNvPicPr>
                            <a:picLocks noChangeAspect="1" noChangeArrowheads="1"/>
                          </pic:cNvPicPr>
                        </pic:nvPicPr>
                        <pic:blipFill>
                          <a:blip r:link="rId89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98" name="Image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898" descr=""/>
                          <pic:cNvPicPr>
                            <a:picLocks noChangeAspect="1" noChangeArrowheads="1"/>
                          </pic:cNvPicPr>
                        </pic:nvPicPr>
                        <pic:blipFill>
                          <a:blip r:link="rId8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9" name="Image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899" descr=""/>
                          <pic:cNvPicPr>
                            <a:picLocks noChangeAspect="1" noChangeArrowheads="1"/>
                          </pic:cNvPicPr>
                        </pic:nvPicPr>
                        <pic:blipFill>
                          <a:blip r:link="rId9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00" name="Image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900" descr=""/>
                          <pic:cNvPicPr>
                            <a:picLocks noChangeAspect="1" noChangeArrowheads="1"/>
                          </pic:cNvPicPr>
                        </pic:nvPicPr>
                        <pic:blipFill>
                          <a:blip r:link="rId90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01" name="Image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Image901" descr=""/>
                          <pic:cNvPicPr>
                            <a:picLocks noChangeAspect="1" noChangeArrowheads="1"/>
                          </pic:cNvPicPr>
                        </pic:nvPicPr>
                        <pic:blipFill>
                          <a:blip r:link="rId90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02" name="Image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Image902" descr=""/>
                          <pic:cNvPicPr>
                            <a:picLocks noChangeAspect="1" noChangeArrowheads="1"/>
                          </pic:cNvPicPr>
                        </pic:nvPicPr>
                        <pic:blipFill>
                          <a:blip r:link="rId9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3" name="Image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Image903" descr=""/>
                          <pic:cNvPicPr>
                            <a:picLocks noChangeAspect="1" noChangeArrowheads="1"/>
                          </pic:cNvPicPr>
                        </pic:nvPicPr>
                        <pic:blipFill>
                          <a:blip r:link="rId9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4" name="Image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Image904" descr=""/>
                          <pic:cNvPicPr>
                            <a:picLocks noChangeAspect="1" noChangeArrowheads="1"/>
                          </pic:cNvPicPr>
                        </pic:nvPicPr>
                        <pic:blipFill>
                          <a:blip r:link="rId9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5" name="Image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905" descr=""/>
                          <pic:cNvPicPr>
                            <a:picLocks noChangeAspect="1" noChangeArrowheads="1"/>
                          </pic:cNvPicPr>
                        </pic:nvPicPr>
                        <pic:blipFill>
                          <a:blip r:link="rId90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06" name="Image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906" descr=""/>
                          <pic:cNvPicPr>
                            <a:picLocks noChangeAspect="1" noChangeArrowheads="1"/>
                          </pic:cNvPicPr>
                        </pic:nvPicPr>
                        <pic:blipFill>
                          <a:blip r:link="rId9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7" name="Image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Image907" descr=""/>
                          <pic:cNvPicPr>
                            <a:picLocks noChangeAspect="1" noChangeArrowheads="1"/>
                          </pic:cNvPicPr>
                        </pic:nvPicPr>
                        <pic:blipFill>
                          <a:blip r:link="rId90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08" name="Image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908" descr=""/>
                          <pic:cNvPicPr>
                            <a:picLocks noChangeAspect="1" noChangeArrowheads="1"/>
                          </pic:cNvPicPr>
                        </pic:nvPicPr>
                        <pic:blipFill>
                          <a:blip r:link="rId9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9" name="Image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Image909" descr=""/>
                          <pic:cNvPicPr>
                            <a:picLocks noChangeAspect="1" noChangeArrowheads="1"/>
                          </pic:cNvPicPr>
                        </pic:nvPicPr>
                        <pic:blipFill>
                          <a:blip r:link="rId91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0" name="Image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Image910" descr=""/>
                          <pic:cNvPicPr>
                            <a:picLocks noChangeAspect="1" noChangeArrowheads="1"/>
                          </pic:cNvPicPr>
                        </pic:nvPicPr>
                        <pic:blipFill>
                          <a:blip r:link="rId9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1" name="Image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911" descr=""/>
                          <pic:cNvPicPr>
                            <a:picLocks noChangeAspect="1" noChangeArrowheads="1"/>
                          </pic:cNvPicPr>
                        </pic:nvPicPr>
                        <pic:blipFill>
                          <a:blip r:link="rId91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19"/>
        <w:gridCol w:w="2986"/>
      </w:tblGrid>
      <w:tr>
        <w:trPr/>
        <w:tc>
          <w:tcPr>
            <w:tcW w:w="7219" w:type="dxa"/>
            <w:tcBorders/>
            <w:vAlign w:val="center"/>
          </w:tcPr>
          <w:p>
            <w:pPr>
              <w:pStyle w:val="TableContents"/>
              <w:bidi w:val="0"/>
              <w:spacing w:before="0" w:after="283"/>
              <w:jc w:val="left"/>
              <w:rPr/>
            </w:pPr>
            <w:r>
              <w:rPr/>
              <w:t xml:space="preserve">a. Name of issuer (if any). </w:t>
            </w:r>
          </w:p>
        </w:tc>
        <w:tc>
          <w:tcPr>
            <w:tcW w:w="2986" w:type="dxa"/>
            <w:tcBorders/>
            <w:vAlign w:val="center"/>
          </w:tcPr>
          <w:p>
            <w:pPr>
              <w:pStyle w:val="TableContents"/>
              <w:bidi w:val="0"/>
              <w:spacing w:before="0" w:after="0"/>
              <w:jc w:val="left"/>
              <w:rPr/>
            </w:pPr>
            <w:r>
              <w:rPr/>
              <w:t>Babson Clo Ltd </w:t>
            </w:r>
          </w:p>
        </w:tc>
      </w:tr>
      <w:tr>
        <w:trPr/>
        <w:tc>
          <w:tcPr>
            <w:tcW w:w="721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86" w:type="dxa"/>
            <w:tcBorders/>
            <w:vAlign w:val="center"/>
          </w:tcPr>
          <w:p>
            <w:pPr>
              <w:pStyle w:val="TableContents"/>
              <w:bidi w:val="0"/>
              <w:spacing w:before="0" w:after="0"/>
              <w:jc w:val="left"/>
              <w:rPr/>
            </w:pPr>
            <w:r>
              <w:rPr/>
              <w:t>2549000XGGHFFMGI1592 </w:t>
            </w:r>
          </w:p>
        </w:tc>
      </w:tr>
      <w:tr>
        <w:trPr/>
        <w:tc>
          <w:tcPr>
            <w:tcW w:w="7219" w:type="dxa"/>
            <w:tcBorders/>
            <w:vAlign w:val="center"/>
          </w:tcPr>
          <w:p>
            <w:pPr>
              <w:pStyle w:val="TableContents"/>
              <w:bidi w:val="0"/>
              <w:spacing w:before="0" w:after="283"/>
              <w:jc w:val="left"/>
              <w:rPr/>
            </w:pPr>
            <w:r>
              <w:rPr/>
              <w:t xml:space="preserve">c. Title of the issue or description of the investment. </w:t>
            </w:r>
          </w:p>
        </w:tc>
        <w:tc>
          <w:tcPr>
            <w:tcW w:w="2986" w:type="dxa"/>
            <w:tcBorders/>
            <w:vAlign w:val="center"/>
          </w:tcPr>
          <w:p>
            <w:pPr>
              <w:pStyle w:val="TableContents"/>
              <w:bidi w:val="0"/>
              <w:spacing w:before="0" w:after="0"/>
              <w:jc w:val="left"/>
              <w:rPr/>
            </w:pPr>
            <w:r>
              <w:rPr/>
              <w:t>Barings CLO, Ltd. 2025-I </w:t>
            </w:r>
          </w:p>
        </w:tc>
      </w:tr>
      <w:tr>
        <w:trPr/>
        <w:tc>
          <w:tcPr>
            <w:tcW w:w="7219" w:type="dxa"/>
            <w:tcBorders/>
            <w:vAlign w:val="center"/>
          </w:tcPr>
          <w:p>
            <w:pPr>
              <w:pStyle w:val="TableContents"/>
              <w:bidi w:val="0"/>
              <w:spacing w:before="0" w:after="283"/>
              <w:jc w:val="left"/>
              <w:rPr/>
            </w:pPr>
            <w:r>
              <w:rPr/>
              <w:t xml:space="preserve">d. CUSIP (if any). </w:t>
            </w:r>
          </w:p>
        </w:tc>
        <w:tc>
          <w:tcPr>
            <w:tcW w:w="2986" w:type="dxa"/>
            <w:tcBorders/>
            <w:vAlign w:val="center"/>
          </w:tcPr>
          <w:p>
            <w:pPr>
              <w:pStyle w:val="TableContents"/>
              <w:bidi w:val="0"/>
              <w:spacing w:before="0" w:after="0"/>
              <w:jc w:val="left"/>
              <w:rPr/>
            </w:pPr>
            <w:r>
              <w:rPr/>
              <w:t>067928AC5 </w:t>
            </w:r>
          </w:p>
        </w:tc>
      </w:tr>
    </w:tbl>
    <w:p>
      <w:pPr>
        <w:pStyle w:val="TextBody"/>
        <w:bidi w:val="0"/>
        <w:spacing w:before="0" w:after="283"/>
        <w:jc w:val="left"/>
        <w:rPr/>
      </w:pPr>
      <w:r>
        <w:rPr/>
        <w:t>At least one of the following other identifiers:</w:t>
      </w:r>
    </w:p>
    <w:tbl>
      <w:tblPr>
        <w:tblW w:w="2927" w:type="dxa"/>
        <w:jc w:val="left"/>
        <w:tblInd w:w="0" w:type="dxa"/>
        <w:tblLayout w:type="fixed"/>
        <w:tblCellMar>
          <w:top w:w="28" w:type="dxa"/>
          <w:left w:w="28" w:type="dxa"/>
          <w:bottom w:w="28" w:type="dxa"/>
          <w:right w:w="28" w:type="dxa"/>
        </w:tblCellMar>
      </w:tblPr>
      <w:tblGrid>
        <w:gridCol w:w="1096"/>
        <w:gridCol w:w="1831"/>
      </w:tblGrid>
      <w:tr>
        <w:trPr/>
        <w:tc>
          <w:tcPr>
            <w:tcW w:w="1096" w:type="dxa"/>
            <w:tcBorders/>
            <w:vAlign w:val="center"/>
          </w:tcPr>
          <w:p>
            <w:pPr>
              <w:pStyle w:val="TableContents"/>
              <w:bidi w:val="0"/>
              <w:spacing w:before="0" w:after="283"/>
              <w:jc w:val="left"/>
              <w:rPr/>
            </w:pPr>
            <w:r>
              <w:rPr/>
              <w:t xml:space="preserve">Identifier. </w:t>
            </w:r>
          </w:p>
        </w:tc>
        <w:tc>
          <w:tcPr>
            <w:tcW w:w="18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31" w:type="dxa"/>
            <w:tcBorders/>
            <w:vAlign w:val="center"/>
          </w:tcPr>
          <w:p>
            <w:pPr>
              <w:pStyle w:val="TableContents"/>
              <w:bidi w:val="0"/>
              <w:spacing w:before="0" w:after="0"/>
              <w:jc w:val="left"/>
              <w:rPr/>
            </w:pPr>
            <w:r>
              <w:rPr/>
              <w:t>US067928AC53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3762565.02000000 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5.296477998240 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12" name="Image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912" descr=""/>
                          <pic:cNvPicPr>
                            <a:picLocks noChangeAspect="1" noChangeArrowheads="1"/>
                          </pic:cNvPicPr>
                        </pic:nvPicPr>
                        <pic:blipFill>
                          <a:blip r:link="rId91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13" name="Image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Image913" descr=""/>
                          <pic:cNvPicPr>
                            <a:picLocks noChangeAspect="1" noChangeArrowheads="1"/>
                          </pic:cNvPicPr>
                        </pic:nvPicPr>
                        <pic:blipFill>
                          <a:blip r:link="rId91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14" name="Image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914" descr=""/>
                          <pic:cNvPicPr>
                            <a:picLocks noChangeAspect="1" noChangeArrowheads="1"/>
                          </pic:cNvPicPr>
                        </pic:nvPicPr>
                        <pic:blipFill>
                          <a:blip r:link="rId9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5" name="Image9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915" descr=""/>
                          <pic:cNvPicPr>
                            <a:picLocks noChangeAspect="1" noChangeArrowheads="1"/>
                          </pic:cNvPicPr>
                        </pic:nvPicPr>
                        <pic:blipFill>
                          <a:blip r:link="rId9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6" name="Image9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916" descr=""/>
                          <pic:cNvPicPr>
                            <a:picLocks noChangeAspect="1" noChangeArrowheads="1"/>
                          </pic:cNvPicPr>
                        </pic:nvPicPr>
                        <pic:blipFill>
                          <a:blip r:link="rId91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17" name="Image9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917" descr=""/>
                          <pic:cNvPicPr>
                            <a:picLocks noChangeAspect="1" noChangeArrowheads="1"/>
                          </pic:cNvPicPr>
                        </pic:nvPicPr>
                        <pic:blipFill>
                          <a:blip r:link="rId91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18" name="Image9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918" descr=""/>
                          <pic:cNvPicPr>
                            <a:picLocks noChangeAspect="1" noChangeArrowheads="1"/>
                          </pic:cNvPicPr>
                        </pic:nvPicPr>
                        <pic:blipFill>
                          <a:blip r:link="rId91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19" name="Image9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Image919" descr=""/>
                          <pic:cNvPicPr>
                            <a:picLocks noChangeAspect="1" noChangeArrowheads="1"/>
                          </pic:cNvPicPr>
                        </pic:nvPicPr>
                        <pic:blipFill>
                          <a:blip r:link="rId92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20" name="Image9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Image920" descr=""/>
                          <pic:cNvPicPr>
                            <a:picLocks noChangeAspect="1" noChangeArrowheads="1"/>
                          </pic:cNvPicPr>
                        </pic:nvPicPr>
                        <pic:blipFill>
                          <a:blip r:link="rId92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21" name="Image9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921" descr=""/>
                          <pic:cNvPicPr>
                            <a:picLocks noChangeAspect="1" noChangeArrowheads="1"/>
                          </pic:cNvPicPr>
                        </pic:nvPicPr>
                        <pic:blipFill>
                          <a:blip r:link="rId9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2" name="Image9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Image922" descr=""/>
                          <pic:cNvPicPr>
                            <a:picLocks noChangeAspect="1" noChangeArrowheads="1"/>
                          </pic:cNvPicPr>
                        </pic:nvPicPr>
                        <pic:blipFill>
                          <a:blip r:link="rId92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23" name="Image9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Image923" descr=""/>
                          <pic:cNvPicPr>
                            <a:picLocks noChangeAspect="1" noChangeArrowheads="1"/>
                          </pic:cNvPicPr>
                        </pic:nvPicPr>
                        <pic:blipFill>
                          <a:blip r:link="rId9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4" name="Image9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Image924" descr=""/>
                          <pic:cNvPicPr>
                            <a:picLocks noChangeAspect="1" noChangeArrowheads="1"/>
                          </pic:cNvPicPr>
                        </pic:nvPicPr>
                        <pic:blipFill>
                          <a:blip r:link="rId92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25" name="Image9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Image925" descr=""/>
                          <pic:cNvPicPr>
                            <a:picLocks noChangeAspect="1" noChangeArrowheads="1"/>
                          </pic:cNvPicPr>
                        </pic:nvPicPr>
                        <pic:blipFill>
                          <a:blip r:link="rId9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6" name="Image9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Image926" descr=""/>
                          <pic:cNvPicPr>
                            <a:picLocks noChangeAspect="1" noChangeArrowheads="1"/>
                          </pic:cNvPicPr>
                        </pic:nvPicPr>
                        <pic:blipFill>
                          <a:blip r:link="rId9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7" name="Image9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Image927" descr=""/>
                          <pic:cNvPicPr>
                            <a:picLocks noChangeAspect="1" noChangeArrowheads="1"/>
                          </pic:cNvPicPr>
                        </pic:nvPicPr>
                        <pic:blipFill>
                          <a:blip r:link="rId9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8" name="Image9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Image928" descr=""/>
                          <pic:cNvPicPr>
                            <a:picLocks noChangeAspect="1" noChangeArrowheads="1"/>
                          </pic:cNvPicPr>
                        </pic:nvPicPr>
                        <pic:blipFill>
                          <a:blip r:link="rId92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9" name="Image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Image929" descr=""/>
                          <pic:cNvPicPr>
                            <a:picLocks noChangeAspect="1" noChangeArrowheads="1"/>
                          </pic:cNvPicPr>
                        </pic:nvPicPr>
                        <pic:blipFill>
                          <a:blip r:link="rId9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0" name="Image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930" descr=""/>
                          <pic:cNvPicPr>
                            <a:picLocks noChangeAspect="1" noChangeArrowheads="1"/>
                          </pic:cNvPicPr>
                        </pic:nvPicPr>
                        <pic:blipFill>
                          <a:blip r:link="rId9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31" name="Image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Image931" descr=""/>
                          <pic:cNvPicPr>
                            <a:picLocks noChangeAspect="1" noChangeArrowheads="1"/>
                          </pic:cNvPicPr>
                        </pic:nvPicPr>
                        <pic:blipFill>
                          <a:blip r:link="rId93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32" name="Image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Image932" descr=""/>
                          <pic:cNvPicPr>
                            <a:picLocks noChangeAspect="1" noChangeArrowheads="1"/>
                          </pic:cNvPicPr>
                        </pic:nvPicPr>
                        <pic:blipFill>
                          <a:blip r:link="rId93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33" name="Image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Image933" descr=""/>
                          <pic:cNvPicPr>
                            <a:picLocks noChangeAspect="1" noChangeArrowheads="1"/>
                          </pic:cNvPicPr>
                        </pic:nvPicPr>
                        <pic:blipFill>
                          <a:blip r:link="rId9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4" name="Image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Image934" descr=""/>
                          <pic:cNvPicPr>
                            <a:picLocks noChangeAspect="1" noChangeArrowheads="1"/>
                          </pic:cNvPicPr>
                        </pic:nvPicPr>
                        <pic:blipFill>
                          <a:blip r:link="rId9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5" name="Image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Image935" descr=""/>
                          <pic:cNvPicPr>
                            <a:picLocks noChangeAspect="1" noChangeArrowheads="1"/>
                          </pic:cNvPicPr>
                        </pic:nvPicPr>
                        <pic:blipFill>
                          <a:blip r:link="rId9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6" name="Image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Image936" descr=""/>
                          <pic:cNvPicPr>
                            <a:picLocks noChangeAspect="1" noChangeArrowheads="1"/>
                          </pic:cNvPicPr>
                        </pic:nvPicPr>
                        <pic:blipFill>
                          <a:blip r:link="rId93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37" name="Image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Image937" descr=""/>
                          <pic:cNvPicPr>
                            <a:picLocks noChangeAspect="1" noChangeArrowheads="1"/>
                          </pic:cNvPicPr>
                        </pic:nvPicPr>
                        <pic:blipFill>
                          <a:blip r:link="rId9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8" name="Image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Image938" descr=""/>
                          <pic:cNvPicPr>
                            <a:picLocks noChangeAspect="1" noChangeArrowheads="1"/>
                          </pic:cNvPicPr>
                        </pic:nvPicPr>
                        <pic:blipFill>
                          <a:blip r:link="rId93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39" name="Image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Image939" descr=""/>
                          <pic:cNvPicPr>
                            <a:picLocks noChangeAspect="1" noChangeArrowheads="1"/>
                          </pic:cNvPicPr>
                        </pic:nvPicPr>
                        <pic:blipFill>
                          <a:blip r:link="rId9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0" name="Image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940" descr=""/>
                          <pic:cNvPicPr>
                            <a:picLocks noChangeAspect="1" noChangeArrowheads="1"/>
                          </pic:cNvPicPr>
                        </pic:nvPicPr>
                        <pic:blipFill>
                          <a:blip r:link="rId94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1" name="Image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Image941" descr=""/>
                          <pic:cNvPicPr>
                            <a:picLocks noChangeAspect="1" noChangeArrowheads="1"/>
                          </pic:cNvPicPr>
                        </pic:nvPicPr>
                        <pic:blipFill>
                          <a:blip r:link="rId9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2" name="Image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942" descr=""/>
                          <pic:cNvPicPr>
                            <a:picLocks noChangeAspect="1" noChangeArrowheads="1"/>
                          </pic:cNvPicPr>
                        </pic:nvPicPr>
                        <pic:blipFill>
                          <a:blip r:link="rId94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26"/>
        <w:gridCol w:w="2479"/>
      </w:tblGrid>
      <w:tr>
        <w:trPr/>
        <w:tc>
          <w:tcPr>
            <w:tcW w:w="7726" w:type="dxa"/>
            <w:tcBorders/>
            <w:vAlign w:val="center"/>
          </w:tcPr>
          <w:p>
            <w:pPr>
              <w:pStyle w:val="TableContents"/>
              <w:bidi w:val="0"/>
              <w:spacing w:before="0" w:after="283"/>
              <w:jc w:val="left"/>
              <w:rPr/>
            </w:pPr>
            <w:r>
              <w:rPr/>
              <w:t xml:space="preserve">a. Name of issuer (if any). </w:t>
            </w:r>
          </w:p>
        </w:tc>
        <w:tc>
          <w:tcPr>
            <w:tcW w:w="2479" w:type="dxa"/>
            <w:tcBorders/>
            <w:vAlign w:val="center"/>
          </w:tcPr>
          <w:p>
            <w:pPr>
              <w:pStyle w:val="TableContents"/>
              <w:bidi w:val="0"/>
              <w:spacing w:before="0" w:after="0"/>
              <w:jc w:val="left"/>
              <w:rPr/>
            </w:pPr>
            <w:r>
              <w:rPr/>
              <w:t>Babson Clo Ltd </w:t>
            </w:r>
          </w:p>
        </w:tc>
      </w:tr>
      <w:tr>
        <w:trPr/>
        <w:tc>
          <w:tcPr>
            <w:tcW w:w="772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79" w:type="dxa"/>
            <w:tcBorders/>
            <w:vAlign w:val="center"/>
          </w:tcPr>
          <w:p>
            <w:pPr>
              <w:pStyle w:val="TableContents"/>
              <w:bidi w:val="0"/>
              <w:spacing w:before="0" w:after="0"/>
              <w:jc w:val="left"/>
              <w:rPr/>
            </w:pPr>
            <w:r>
              <w:rPr/>
              <w:t>N/A </w:t>
            </w:r>
          </w:p>
        </w:tc>
      </w:tr>
      <w:tr>
        <w:trPr/>
        <w:tc>
          <w:tcPr>
            <w:tcW w:w="7726" w:type="dxa"/>
            <w:tcBorders/>
            <w:vAlign w:val="center"/>
          </w:tcPr>
          <w:p>
            <w:pPr>
              <w:pStyle w:val="TableContents"/>
              <w:bidi w:val="0"/>
              <w:spacing w:before="0" w:after="283"/>
              <w:jc w:val="left"/>
              <w:rPr/>
            </w:pPr>
            <w:r>
              <w:rPr/>
              <w:t xml:space="preserve">c. Title of the issue or description of the investment. </w:t>
            </w:r>
          </w:p>
        </w:tc>
        <w:tc>
          <w:tcPr>
            <w:tcW w:w="2479" w:type="dxa"/>
            <w:tcBorders/>
            <w:vAlign w:val="center"/>
          </w:tcPr>
          <w:p>
            <w:pPr>
              <w:pStyle w:val="TableContents"/>
              <w:bidi w:val="0"/>
              <w:spacing w:before="0" w:after="0"/>
              <w:jc w:val="left"/>
              <w:rPr/>
            </w:pPr>
            <w:r>
              <w:rPr/>
              <w:t>Barings CLO, Ltd. 2025 VIII </w:t>
            </w:r>
          </w:p>
        </w:tc>
      </w:tr>
      <w:tr>
        <w:trPr/>
        <w:tc>
          <w:tcPr>
            <w:tcW w:w="7726" w:type="dxa"/>
            <w:tcBorders/>
            <w:vAlign w:val="center"/>
          </w:tcPr>
          <w:p>
            <w:pPr>
              <w:pStyle w:val="TableContents"/>
              <w:bidi w:val="0"/>
              <w:spacing w:before="0" w:after="283"/>
              <w:jc w:val="left"/>
              <w:rPr/>
            </w:pPr>
            <w:r>
              <w:rPr/>
              <w:t xml:space="preserve">d. CUSIP (if any). </w:t>
            </w:r>
          </w:p>
        </w:tc>
        <w:tc>
          <w:tcPr>
            <w:tcW w:w="2479" w:type="dxa"/>
            <w:tcBorders/>
            <w:vAlign w:val="center"/>
          </w:tcPr>
          <w:p>
            <w:pPr>
              <w:pStyle w:val="TableContents"/>
              <w:bidi w:val="0"/>
              <w:spacing w:before="0" w:after="0"/>
              <w:jc w:val="left"/>
              <w:rPr/>
            </w:pPr>
            <w:r>
              <w:rPr/>
              <w:t>06765KAC1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US06765KAC18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3600000.00000000 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2729516.37000000 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3.842278690918 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43" name="Image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 name="Image943" descr=""/>
                          <pic:cNvPicPr>
                            <a:picLocks noChangeAspect="1" noChangeArrowheads="1"/>
                          </pic:cNvPicPr>
                        </pic:nvPicPr>
                        <pic:blipFill>
                          <a:blip r:link="rId94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44" name="Image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Image944" descr=""/>
                          <pic:cNvPicPr>
                            <a:picLocks noChangeAspect="1" noChangeArrowheads="1"/>
                          </pic:cNvPicPr>
                        </pic:nvPicPr>
                        <pic:blipFill>
                          <a:blip r:link="rId94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45" name="Image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Image945" descr=""/>
                          <pic:cNvPicPr>
                            <a:picLocks noChangeAspect="1" noChangeArrowheads="1"/>
                          </pic:cNvPicPr>
                        </pic:nvPicPr>
                        <pic:blipFill>
                          <a:blip r:link="rId9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6" name="Image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Image946" descr=""/>
                          <pic:cNvPicPr>
                            <a:picLocks noChangeAspect="1" noChangeArrowheads="1"/>
                          </pic:cNvPicPr>
                        </pic:nvPicPr>
                        <pic:blipFill>
                          <a:blip r:link="rId9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7" name="Image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Image947" descr=""/>
                          <pic:cNvPicPr>
                            <a:picLocks noChangeAspect="1" noChangeArrowheads="1"/>
                          </pic:cNvPicPr>
                        </pic:nvPicPr>
                        <pic:blipFill>
                          <a:blip r:link="rId94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48" name="Image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Image948" descr=""/>
                          <pic:cNvPicPr>
                            <a:picLocks noChangeAspect="1" noChangeArrowheads="1"/>
                          </pic:cNvPicPr>
                        </pic:nvPicPr>
                        <pic:blipFill>
                          <a:blip r:link="rId94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49" name="Image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 name="Image949" descr=""/>
                          <pic:cNvPicPr>
                            <a:picLocks noChangeAspect="1" noChangeArrowheads="1"/>
                          </pic:cNvPicPr>
                        </pic:nvPicPr>
                        <pic:blipFill>
                          <a:blip r:link="rId95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50" name="Image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950" descr=""/>
                          <pic:cNvPicPr>
                            <a:picLocks noChangeAspect="1" noChangeArrowheads="1"/>
                          </pic:cNvPicPr>
                        </pic:nvPicPr>
                        <pic:blipFill>
                          <a:blip r:link="rId95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51" name="Image9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 name="Image951" descr=""/>
                          <pic:cNvPicPr>
                            <a:picLocks noChangeAspect="1" noChangeArrowheads="1"/>
                          </pic:cNvPicPr>
                        </pic:nvPicPr>
                        <pic:blipFill>
                          <a:blip r:link="rId95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52" name="Image9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Image952" descr=""/>
                          <pic:cNvPicPr>
                            <a:picLocks noChangeAspect="1" noChangeArrowheads="1"/>
                          </pic:cNvPicPr>
                        </pic:nvPicPr>
                        <pic:blipFill>
                          <a:blip r:link="rId9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3" name="Image9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 name="Image953" descr=""/>
                          <pic:cNvPicPr>
                            <a:picLocks noChangeAspect="1" noChangeArrowheads="1"/>
                          </pic:cNvPicPr>
                        </pic:nvPicPr>
                        <pic:blipFill>
                          <a:blip r:link="rId95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54" name="Image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954" descr=""/>
                          <pic:cNvPicPr>
                            <a:picLocks noChangeAspect="1" noChangeArrowheads="1"/>
                          </pic:cNvPicPr>
                        </pic:nvPicPr>
                        <pic:blipFill>
                          <a:blip r:link="rId9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5" name="Image9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Image955" descr=""/>
                          <pic:cNvPicPr>
                            <a:picLocks noChangeAspect="1" noChangeArrowheads="1"/>
                          </pic:cNvPicPr>
                        </pic:nvPicPr>
                        <pic:blipFill>
                          <a:blip r:link="rId95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56" name="Image9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956" descr=""/>
                          <pic:cNvPicPr>
                            <a:picLocks noChangeAspect="1" noChangeArrowheads="1"/>
                          </pic:cNvPicPr>
                        </pic:nvPicPr>
                        <pic:blipFill>
                          <a:blip r:link="rId9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7" name="Image9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957" descr=""/>
                          <pic:cNvPicPr>
                            <a:picLocks noChangeAspect="1" noChangeArrowheads="1"/>
                          </pic:cNvPicPr>
                        </pic:nvPicPr>
                        <pic:blipFill>
                          <a:blip r:link="rId9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58" name="Image9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958" descr=""/>
                          <pic:cNvPicPr>
                            <a:picLocks noChangeAspect="1" noChangeArrowheads="1"/>
                          </pic:cNvPicPr>
                        </pic:nvPicPr>
                        <pic:blipFill>
                          <a:blip r:link="rId9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9" name="Image9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959" descr=""/>
                          <pic:cNvPicPr>
                            <a:picLocks noChangeAspect="1" noChangeArrowheads="1"/>
                          </pic:cNvPicPr>
                        </pic:nvPicPr>
                        <pic:blipFill>
                          <a:blip r:link="rId96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0" name="Image9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960" descr=""/>
                          <pic:cNvPicPr>
                            <a:picLocks noChangeAspect="1" noChangeArrowheads="1"/>
                          </pic:cNvPicPr>
                        </pic:nvPicPr>
                        <pic:blipFill>
                          <a:blip r:link="rId9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1" name="Image9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 name="Image961" descr=""/>
                          <pic:cNvPicPr>
                            <a:picLocks noChangeAspect="1" noChangeArrowheads="1"/>
                          </pic:cNvPicPr>
                        </pic:nvPicPr>
                        <pic:blipFill>
                          <a:blip r:link="rId9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62" name="Image9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Image962" descr=""/>
                          <pic:cNvPicPr>
                            <a:picLocks noChangeAspect="1" noChangeArrowheads="1"/>
                          </pic:cNvPicPr>
                        </pic:nvPicPr>
                        <pic:blipFill>
                          <a:blip r:link="rId96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63" name="Image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 name="Image963" descr=""/>
                          <pic:cNvPicPr>
                            <a:picLocks noChangeAspect="1" noChangeArrowheads="1"/>
                          </pic:cNvPicPr>
                        </pic:nvPicPr>
                        <pic:blipFill>
                          <a:blip r:link="rId96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4" name="Image9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Image964" descr=""/>
                          <pic:cNvPicPr>
                            <a:picLocks noChangeAspect="1" noChangeArrowheads="1"/>
                          </pic:cNvPicPr>
                        </pic:nvPicPr>
                        <pic:blipFill>
                          <a:blip r:link="rId9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5" name="Image9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 name="Image965" descr=""/>
                          <pic:cNvPicPr>
                            <a:picLocks noChangeAspect="1" noChangeArrowheads="1"/>
                          </pic:cNvPicPr>
                        </pic:nvPicPr>
                        <pic:blipFill>
                          <a:blip r:link="rId9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6" name="Image9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Image966" descr=""/>
                          <pic:cNvPicPr>
                            <a:picLocks noChangeAspect="1" noChangeArrowheads="1"/>
                          </pic:cNvPicPr>
                        </pic:nvPicPr>
                        <pic:blipFill>
                          <a:blip r:link="rId9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7" name="Image9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 name="Image967" descr=""/>
                          <pic:cNvPicPr>
                            <a:picLocks noChangeAspect="1" noChangeArrowheads="1"/>
                          </pic:cNvPicPr>
                        </pic:nvPicPr>
                        <pic:blipFill>
                          <a:blip r:link="rId96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68" name="Image9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968" descr=""/>
                          <pic:cNvPicPr>
                            <a:picLocks noChangeAspect="1" noChangeArrowheads="1"/>
                          </pic:cNvPicPr>
                        </pic:nvPicPr>
                        <pic:blipFill>
                          <a:blip r:link="rId9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9" name="Image9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 name="Image969" descr=""/>
                          <pic:cNvPicPr>
                            <a:picLocks noChangeAspect="1" noChangeArrowheads="1"/>
                          </pic:cNvPicPr>
                        </pic:nvPicPr>
                        <pic:blipFill>
                          <a:blip r:link="rId97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70" name="Image9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 name="Image970" descr=""/>
                          <pic:cNvPicPr>
                            <a:picLocks noChangeAspect="1" noChangeArrowheads="1"/>
                          </pic:cNvPicPr>
                        </pic:nvPicPr>
                        <pic:blipFill>
                          <a:blip r:link="rId9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1" name="Image9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Image971" descr=""/>
                          <pic:cNvPicPr>
                            <a:picLocks noChangeAspect="1" noChangeArrowheads="1"/>
                          </pic:cNvPicPr>
                        </pic:nvPicPr>
                        <pic:blipFill>
                          <a:blip r:link="rId97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2" name="Image9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972" descr=""/>
                          <pic:cNvPicPr>
                            <a:picLocks noChangeAspect="1" noChangeArrowheads="1"/>
                          </pic:cNvPicPr>
                        </pic:nvPicPr>
                        <pic:blipFill>
                          <a:blip r:link="rId9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3" name="Image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Image973" descr=""/>
                          <pic:cNvPicPr>
                            <a:picLocks noChangeAspect="1" noChangeArrowheads="1"/>
                          </pic:cNvPicPr>
                        </pic:nvPicPr>
                        <pic:blipFill>
                          <a:blip r:link="rId97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259"/>
        <w:gridCol w:w="3946"/>
      </w:tblGrid>
      <w:tr>
        <w:trPr/>
        <w:tc>
          <w:tcPr>
            <w:tcW w:w="6259" w:type="dxa"/>
            <w:tcBorders/>
            <w:vAlign w:val="center"/>
          </w:tcPr>
          <w:p>
            <w:pPr>
              <w:pStyle w:val="TableContents"/>
              <w:bidi w:val="0"/>
              <w:spacing w:before="0" w:after="283"/>
              <w:jc w:val="left"/>
              <w:rPr/>
            </w:pPr>
            <w:r>
              <w:rPr/>
              <w:t xml:space="preserve">a. Name of issuer (if any). </w:t>
            </w:r>
          </w:p>
        </w:tc>
        <w:tc>
          <w:tcPr>
            <w:tcW w:w="3946" w:type="dxa"/>
            <w:tcBorders/>
            <w:vAlign w:val="center"/>
          </w:tcPr>
          <w:p>
            <w:pPr>
              <w:pStyle w:val="TableContents"/>
              <w:bidi w:val="0"/>
              <w:spacing w:before="0" w:after="0"/>
              <w:jc w:val="left"/>
              <w:rPr/>
            </w:pPr>
            <w:r>
              <w:rPr/>
              <w:t>Neuberger Berman Clo Ltd </w:t>
            </w:r>
          </w:p>
        </w:tc>
      </w:tr>
      <w:tr>
        <w:trPr/>
        <w:tc>
          <w:tcPr>
            <w:tcW w:w="62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946" w:type="dxa"/>
            <w:tcBorders/>
            <w:vAlign w:val="center"/>
          </w:tcPr>
          <w:p>
            <w:pPr>
              <w:pStyle w:val="TableContents"/>
              <w:bidi w:val="0"/>
              <w:spacing w:before="0" w:after="0"/>
              <w:jc w:val="left"/>
              <w:rPr/>
            </w:pPr>
            <w:r>
              <w:rPr/>
              <w:t>549300RYH1PYRU661D66 </w:t>
            </w:r>
          </w:p>
        </w:tc>
      </w:tr>
      <w:tr>
        <w:trPr/>
        <w:tc>
          <w:tcPr>
            <w:tcW w:w="6259" w:type="dxa"/>
            <w:tcBorders/>
            <w:vAlign w:val="center"/>
          </w:tcPr>
          <w:p>
            <w:pPr>
              <w:pStyle w:val="TableContents"/>
              <w:bidi w:val="0"/>
              <w:spacing w:before="0" w:after="283"/>
              <w:jc w:val="left"/>
              <w:rPr/>
            </w:pPr>
            <w:r>
              <w:rPr/>
              <w:t xml:space="preserve">c. Title of the issue or description of the investment. </w:t>
            </w:r>
          </w:p>
        </w:tc>
        <w:tc>
          <w:tcPr>
            <w:tcW w:w="3946" w:type="dxa"/>
            <w:tcBorders/>
            <w:vAlign w:val="center"/>
          </w:tcPr>
          <w:p>
            <w:pPr>
              <w:pStyle w:val="TableContents"/>
              <w:bidi w:val="0"/>
              <w:spacing w:before="0" w:after="0"/>
              <w:jc w:val="left"/>
              <w:rPr/>
            </w:pPr>
            <w:r>
              <w:rPr/>
              <w:t>Neuberger Berman Loan Advisers CLO 41, Ltd. </w:t>
            </w:r>
          </w:p>
        </w:tc>
      </w:tr>
      <w:tr>
        <w:trPr/>
        <w:tc>
          <w:tcPr>
            <w:tcW w:w="6259" w:type="dxa"/>
            <w:tcBorders/>
            <w:vAlign w:val="center"/>
          </w:tcPr>
          <w:p>
            <w:pPr>
              <w:pStyle w:val="TableContents"/>
              <w:bidi w:val="0"/>
              <w:spacing w:before="0" w:after="283"/>
              <w:jc w:val="left"/>
              <w:rPr/>
            </w:pPr>
            <w:r>
              <w:rPr/>
              <w:t xml:space="preserve">d. CUSIP (if any). </w:t>
            </w:r>
          </w:p>
        </w:tc>
        <w:tc>
          <w:tcPr>
            <w:tcW w:w="3946" w:type="dxa"/>
            <w:tcBorders/>
            <w:vAlign w:val="center"/>
          </w:tcPr>
          <w:p>
            <w:pPr>
              <w:pStyle w:val="TableContents"/>
              <w:bidi w:val="0"/>
              <w:spacing w:before="0" w:after="0"/>
              <w:jc w:val="left"/>
              <w:rPr/>
            </w:pPr>
            <w:r>
              <w:rPr/>
              <w:t>64134CAC2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US64134CAC29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4500000.00000000 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1255786.86000000 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1.767742866665 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74" name="Image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Image974" descr=""/>
                          <pic:cNvPicPr>
                            <a:picLocks noChangeAspect="1" noChangeArrowheads="1"/>
                          </pic:cNvPicPr>
                        </pic:nvPicPr>
                        <pic:blipFill>
                          <a:blip r:link="rId97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75" name="Image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Image975" descr=""/>
                          <pic:cNvPicPr>
                            <a:picLocks noChangeAspect="1" noChangeArrowheads="1"/>
                          </pic:cNvPicPr>
                        </pic:nvPicPr>
                        <pic:blipFill>
                          <a:blip r:link="rId97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76" name="Image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976" descr=""/>
                          <pic:cNvPicPr>
                            <a:picLocks noChangeAspect="1" noChangeArrowheads="1"/>
                          </pic:cNvPicPr>
                        </pic:nvPicPr>
                        <pic:blipFill>
                          <a:blip r:link="rId9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7" name="Image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Image977" descr=""/>
                          <pic:cNvPicPr>
                            <a:picLocks noChangeAspect="1" noChangeArrowheads="1"/>
                          </pic:cNvPicPr>
                        </pic:nvPicPr>
                        <pic:blipFill>
                          <a:blip r:link="rId9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8" name="Image9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978" descr=""/>
                          <pic:cNvPicPr>
                            <a:picLocks noChangeAspect="1" noChangeArrowheads="1"/>
                          </pic:cNvPicPr>
                        </pic:nvPicPr>
                        <pic:blipFill>
                          <a:blip r:link="rId97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79" name="Image9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Image979" descr=""/>
                          <pic:cNvPicPr>
                            <a:picLocks noChangeAspect="1" noChangeArrowheads="1"/>
                          </pic:cNvPicPr>
                        </pic:nvPicPr>
                        <pic:blipFill>
                          <a:blip r:link="rId98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80" name="Image9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980" descr=""/>
                          <pic:cNvPicPr>
                            <a:picLocks noChangeAspect="1" noChangeArrowheads="1"/>
                          </pic:cNvPicPr>
                        </pic:nvPicPr>
                        <pic:blipFill>
                          <a:blip r:link="rId98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81" name="Image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981" descr=""/>
                          <pic:cNvPicPr>
                            <a:picLocks noChangeAspect="1" noChangeArrowheads="1"/>
                          </pic:cNvPicPr>
                        </pic:nvPicPr>
                        <pic:blipFill>
                          <a:blip r:link="rId98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82" name="Image9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982" descr=""/>
                          <pic:cNvPicPr>
                            <a:picLocks noChangeAspect="1" noChangeArrowheads="1"/>
                          </pic:cNvPicPr>
                        </pic:nvPicPr>
                        <pic:blipFill>
                          <a:blip r:link="rId98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83" name="Image9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Image983" descr=""/>
                          <pic:cNvPicPr>
                            <a:picLocks noChangeAspect="1" noChangeArrowheads="1"/>
                          </pic:cNvPicPr>
                        </pic:nvPicPr>
                        <pic:blipFill>
                          <a:blip r:link="rId9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4" name="Image9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984" descr=""/>
                          <pic:cNvPicPr>
                            <a:picLocks noChangeAspect="1" noChangeArrowheads="1"/>
                          </pic:cNvPicPr>
                        </pic:nvPicPr>
                        <pic:blipFill>
                          <a:blip r:link="rId98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85" name="Image9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Image985" descr=""/>
                          <pic:cNvPicPr>
                            <a:picLocks noChangeAspect="1" noChangeArrowheads="1"/>
                          </pic:cNvPicPr>
                        </pic:nvPicPr>
                        <pic:blipFill>
                          <a:blip r:link="rId9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6" name="Image9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Image986" descr=""/>
                          <pic:cNvPicPr>
                            <a:picLocks noChangeAspect="1" noChangeArrowheads="1"/>
                          </pic:cNvPicPr>
                        </pic:nvPicPr>
                        <pic:blipFill>
                          <a:blip r:link="rId98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87" name="Image9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Image987" descr=""/>
                          <pic:cNvPicPr>
                            <a:picLocks noChangeAspect="1" noChangeArrowheads="1"/>
                          </pic:cNvPicPr>
                        </pic:nvPicPr>
                        <pic:blipFill>
                          <a:blip r:link="rId9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8" name="Image9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988" descr=""/>
                          <pic:cNvPicPr>
                            <a:picLocks noChangeAspect="1" noChangeArrowheads="1"/>
                          </pic:cNvPicPr>
                        </pic:nvPicPr>
                        <pic:blipFill>
                          <a:blip r:link="rId9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9" name="Image9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Image989" descr=""/>
                          <pic:cNvPicPr>
                            <a:picLocks noChangeAspect="1" noChangeArrowheads="1"/>
                          </pic:cNvPicPr>
                        </pic:nvPicPr>
                        <pic:blipFill>
                          <a:blip r:link="rId9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0" name="Image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990" descr=""/>
                          <pic:cNvPicPr>
                            <a:picLocks noChangeAspect="1" noChangeArrowheads="1"/>
                          </pic:cNvPicPr>
                        </pic:nvPicPr>
                        <pic:blipFill>
                          <a:blip r:link="rId99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1" name="Image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 name="Image991" descr=""/>
                          <pic:cNvPicPr>
                            <a:picLocks noChangeAspect="1" noChangeArrowheads="1"/>
                          </pic:cNvPicPr>
                        </pic:nvPicPr>
                        <pic:blipFill>
                          <a:blip r:link="rId9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2" name="Image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992" descr=""/>
                          <pic:cNvPicPr>
                            <a:picLocks noChangeAspect="1" noChangeArrowheads="1"/>
                          </pic:cNvPicPr>
                        </pic:nvPicPr>
                        <pic:blipFill>
                          <a:blip r:link="rId9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93" name="Image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Image993" descr=""/>
                          <pic:cNvPicPr>
                            <a:picLocks noChangeAspect="1" noChangeArrowheads="1"/>
                          </pic:cNvPicPr>
                        </pic:nvPicPr>
                        <pic:blipFill>
                          <a:blip r:link="rId99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94" name="Image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Image994" descr=""/>
                          <pic:cNvPicPr>
                            <a:picLocks noChangeAspect="1" noChangeArrowheads="1"/>
                          </pic:cNvPicPr>
                        </pic:nvPicPr>
                        <pic:blipFill>
                          <a:blip r:link="rId99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95" name="Image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Image995" descr=""/>
                          <pic:cNvPicPr>
                            <a:picLocks noChangeAspect="1" noChangeArrowheads="1"/>
                          </pic:cNvPicPr>
                        </pic:nvPicPr>
                        <pic:blipFill>
                          <a:blip r:link="rId9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6" name="Image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Image996" descr=""/>
                          <pic:cNvPicPr>
                            <a:picLocks noChangeAspect="1" noChangeArrowheads="1"/>
                          </pic:cNvPicPr>
                        </pic:nvPicPr>
                        <pic:blipFill>
                          <a:blip r:link="rId9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7" name="Image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 name="Image997" descr=""/>
                          <pic:cNvPicPr>
                            <a:picLocks noChangeAspect="1" noChangeArrowheads="1"/>
                          </pic:cNvPicPr>
                        </pic:nvPicPr>
                        <pic:blipFill>
                          <a:blip r:link="rId9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8" name="Image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998" descr=""/>
                          <pic:cNvPicPr>
                            <a:picLocks noChangeAspect="1" noChangeArrowheads="1"/>
                          </pic:cNvPicPr>
                        </pic:nvPicPr>
                        <pic:blipFill>
                          <a:blip r:link="rId99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99" name="Image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Image999" descr=""/>
                          <pic:cNvPicPr>
                            <a:picLocks noChangeAspect="1" noChangeArrowheads="1"/>
                          </pic:cNvPicPr>
                        </pic:nvPicPr>
                        <pic:blipFill>
                          <a:blip r:link="rId10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0" name="Image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Image1000" descr=""/>
                          <pic:cNvPicPr>
                            <a:picLocks noChangeAspect="1" noChangeArrowheads="1"/>
                          </pic:cNvPicPr>
                        </pic:nvPicPr>
                        <pic:blipFill>
                          <a:blip r:link="rId100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01" name="Image1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Image1001" descr=""/>
                          <pic:cNvPicPr>
                            <a:picLocks noChangeAspect="1" noChangeArrowheads="1"/>
                          </pic:cNvPicPr>
                        </pic:nvPicPr>
                        <pic:blipFill>
                          <a:blip r:link="rId10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2" name="Image1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Image1002" descr=""/>
                          <pic:cNvPicPr>
                            <a:picLocks noChangeAspect="1" noChangeArrowheads="1"/>
                          </pic:cNvPicPr>
                        </pic:nvPicPr>
                        <pic:blipFill>
                          <a:blip r:link="rId100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3" name="Image1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Image1003" descr=""/>
                          <pic:cNvPicPr>
                            <a:picLocks noChangeAspect="1" noChangeArrowheads="1"/>
                          </pic:cNvPicPr>
                        </pic:nvPicPr>
                        <pic:blipFill>
                          <a:blip r:link="rId10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4" name="Image1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1004" descr=""/>
                          <pic:cNvPicPr>
                            <a:picLocks noChangeAspect="1" noChangeArrowheads="1"/>
                          </pic:cNvPicPr>
                        </pic:nvPicPr>
                        <pic:blipFill>
                          <a:blip r:link="rId100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18"/>
        <w:gridCol w:w="3287"/>
      </w:tblGrid>
      <w:tr>
        <w:trPr/>
        <w:tc>
          <w:tcPr>
            <w:tcW w:w="6918" w:type="dxa"/>
            <w:tcBorders/>
            <w:vAlign w:val="center"/>
          </w:tcPr>
          <w:p>
            <w:pPr>
              <w:pStyle w:val="TableContents"/>
              <w:bidi w:val="0"/>
              <w:spacing w:before="0" w:after="283"/>
              <w:jc w:val="left"/>
              <w:rPr/>
            </w:pPr>
            <w:r>
              <w:rPr/>
              <w:t xml:space="preserve">a. Name of issuer (if any). </w:t>
            </w:r>
          </w:p>
        </w:tc>
        <w:tc>
          <w:tcPr>
            <w:tcW w:w="3287" w:type="dxa"/>
            <w:tcBorders/>
            <w:vAlign w:val="center"/>
          </w:tcPr>
          <w:p>
            <w:pPr>
              <w:pStyle w:val="TableContents"/>
              <w:bidi w:val="0"/>
              <w:spacing w:before="0" w:after="0"/>
              <w:jc w:val="left"/>
              <w:rPr/>
            </w:pPr>
            <w:r>
              <w:rPr/>
              <w:t>Midocean Credit Clo </w:t>
            </w:r>
          </w:p>
        </w:tc>
      </w:tr>
      <w:tr>
        <w:trPr/>
        <w:tc>
          <w:tcPr>
            <w:tcW w:w="691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87" w:type="dxa"/>
            <w:tcBorders/>
            <w:vAlign w:val="center"/>
          </w:tcPr>
          <w:p>
            <w:pPr>
              <w:pStyle w:val="TableContents"/>
              <w:bidi w:val="0"/>
              <w:spacing w:before="0" w:after="0"/>
              <w:jc w:val="left"/>
              <w:rPr/>
            </w:pPr>
            <w:r>
              <w:rPr/>
              <w:t>254900KJWLNM7MIXEC65 </w:t>
            </w:r>
          </w:p>
        </w:tc>
      </w:tr>
      <w:tr>
        <w:trPr/>
        <w:tc>
          <w:tcPr>
            <w:tcW w:w="6918" w:type="dxa"/>
            <w:tcBorders/>
            <w:vAlign w:val="center"/>
          </w:tcPr>
          <w:p>
            <w:pPr>
              <w:pStyle w:val="TableContents"/>
              <w:bidi w:val="0"/>
              <w:spacing w:before="0" w:after="283"/>
              <w:jc w:val="left"/>
              <w:rPr/>
            </w:pPr>
            <w:r>
              <w:rPr/>
              <w:t xml:space="preserve">c. Title of the issue or description of the investment. </w:t>
            </w:r>
          </w:p>
        </w:tc>
        <w:tc>
          <w:tcPr>
            <w:tcW w:w="3287" w:type="dxa"/>
            <w:tcBorders/>
            <w:vAlign w:val="center"/>
          </w:tcPr>
          <w:p>
            <w:pPr>
              <w:pStyle w:val="TableContents"/>
              <w:bidi w:val="0"/>
              <w:spacing w:before="0" w:after="0"/>
              <w:jc w:val="left"/>
              <w:rPr/>
            </w:pPr>
            <w:r>
              <w:rPr/>
              <w:t>MidOcean Credit CLO XIV, Ltd. </w:t>
            </w:r>
          </w:p>
        </w:tc>
      </w:tr>
      <w:tr>
        <w:trPr/>
        <w:tc>
          <w:tcPr>
            <w:tcW w:w="6918" w:type="dxa"/>
            <w:tcBorders/>
            <w:vAlign w:val="center"/>
          </w:tcPr>
          <w:p>
            <w:pPr>
              <w:pStyle w:val="TableContents"/>
              <w:bidi w:val="0"/>
              <w:spacing w:before="0" w:after="283"/>
              <w:jc w:val="left"/>
              <w:rPr/>
            </w:pPr>
            <w:r>
              <w:rPr/>
              <w:t xml:space="preserve">d. CUSIP (if any). </w:t>
            </w:r>
          </w:p>
        </w:tc>
        <w:tc>
          <w:tcPr>
            <w:tcW w:w="3287" w:type="dxa"/>
            <w:tcBorders/>
            <w:vAlign w:val="center"/>
          </w:tcPr>
          <w:p>
            <w:pPr>
              <w:pStyle w:val="TableContents"/>
              <w:bidi w:val="0"/>
              <w:spacing w:before="0" w:after="0"/>
              <w:jc w:val="left"/>
              <w:rPr/>
            </w:pPr>
            <w:r>
              <w:rPr/>
              <w:t>59803GAC3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US59803GAC33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6750000.00000000 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2984100.66000000 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4.200651259502 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05" name="Image1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Image1005" descr=""/>
                          <pic:cNvPicPr>
                            <a:picLocks noChangeAspect="1" noChangeArrowheads="1"/>
                          </pic:cNvPicPr>
                        </pic:nvPicPr>
                        <pic:blipFill>
                          <a:blip r:link="rId100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06" name="Image1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Image1006" descr=""/>
                          <pic:cNvPicPr>
                            <a:picLocks noChangeAspect="1" noChangeArrowheads="1"/>
                          </pic:cNvPicPr>
                        </pic:nvPicPr>
                        <pic:blipFill>
                          <a:blip r:link="rId100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07" name="Image1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Image1007" descr=""/>
                          <pic:cNvPicPr>
                            <a:picLocks noChangeAspect="1" noChangeArrowheads="1"/>
                          </pic:cNvPicPr>
                        </pic:nvPicPr>
                        <pic:blipFill>
                          <a:blip r:link="rId10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8" name="Image1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Image1008" descr=""/>
                          <pic:cNvPicPr>
                            <a:picLocks noChangeAspect="1" noChangeArrowheads="1"/>
                          </pic:cNvPicPr>
                        </pic:nvPicPr>
                        <pic:blipFill>
                          <a:blip r:link="rId10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9" name="Image1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Image1009" descr=""/>
                          <pic:cNvPicPr>
                            <a:picLocks noChangeAspect="1" noChangeArrowheads="1"/>
                          </pic:cNvPicPr>
                        </pic:nvPicPr>
                        <pic:blipFill>
                          <a:blip r:link="rId10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10" name="Image1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1010" descr=""/>
                          <pic:cNvPicPr>
                            <a:picLocks noChangeAspect="1" noChangeArrowheads="1"/>
                          </pic:cNvPicPr>
                        </pic:nvPicPr>
                        <pic:blipFill>
                          <a:blip r:link="rId101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11" name="Image1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Image1011" descr=""/>
                          <pic:cNvPicPr>
                            <a:picLocks noChangeAspect="1" noChangeArrowheads="1"/>
                          </pic:cNvPicPr>
                        </pic:nvPicPr>
                        <pic:blipFill>
                          <a:blip r:link="rId101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12" name="Image10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Image1012" descr=""/>
                          <pic:cNvPicPr>
                            <a:picLocks noChangeAspect="1" noChangeArrowheads="1"/>
                          </pic:cNvPicPr>
                        </pic:nvPicPr>
                        <pic:blipFill>
                          <a:blip r:link="rId101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13" name="Image10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Image1013" descr=""/>
                          <pic:cNvPicPr>
                            <a:picLocks noChangeAspect="1" noChangeArrowheads="1"/>
                          </pic:cNvPicPr>
                        </pic:nvPicPr>
                        <pic:blipFill>
                          <a:blip r:link="rId101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14" name="Image1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Image1014" descr=""/>
                          <pic:cNvPicPr>
                            <a:picLocks noChangeAspect="1" noChangeArrowheads="1"/>
                          </pic:cNvPicPr>
                        </pic:nvPicPr>
                        <pic:blipFill>
                          <a:blip r:link="rId10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5" name="Image10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Image1015" descr=""/>
                          <pic:cNvPicPr>
                            <a:picLocks noChangeAspect="1" noChangeArrowheads="1"/>
                          </pic:cNvPicPr>
                        </pic:nvPicPr>
                        <pic:blipFill>
                          <a:blip r:link="rId101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16" name="Image10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Image1016" descr=""/>
                          <pic:cNvPicPr>
                            <a:picLocks noChangeAspect="1" noChangeArrowheads="1"/>
                          </pic:cNvPicPr>
                        </pic:nvPicPr>
                        <pic:blipFill>
                          <a:blip r:link="rId10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7" name="Image10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Image1017" descr=""/>
                          <pic:cNvPicPr>
                            <a:picLocks noChangeAspect="1" noChangeArrowheads="1"/>
                          </pic:cNvPicPr>
                        </pic:nvPicPr>
                        <pic:blipFill>
                          <a:blip r:link="rId101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18" name="Image10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Image1018" descr=""/>
                          <pic:cNvPicPr>
                            <a:picLocks noChangeAspect="1" noChangeArrowheads="1"/>
                          </pic:cNvPicPr>
                        </pic:nvPicPr>
                        <pic:blipFill>
                          <a:blip r:link="rId10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9" name="Image10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Image1019" descr=""/>
                          <pic:cNvPicPr>
                            <a:picLocks noChangeAspect="1" noChangeArrowheads="1"/>
                          </pic:cNvPicPr>
                        </pic:nvPicPr>
                        <pic:blipFill>
                          <a:blip r:link="rId10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0" name="Image10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Image1020" descr=""/>
                          <pic:cNvPicPr>
                            <a:picLocks noChangeAspect="1" noChangeArrowheads="1"/>
                          </pic:cNvPicPr>
                        </pic:nvPicPr>
                        <pic:blipFill>
                          <a:blip r:link="rId10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1" name="Image10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Image1021" descr=""/>
                          <pic:cNvPicPr>
                            <a:picLocks noChangeAspect="1" noChangeArrowheads="1"/>
                          </pic:cNvPicPr>
                        </pic:nvPicPr>
                        <pic:blipFill>
                          <a:blip r:link="rId102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2" name="Image10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1022" descr=""/>
                          <pic:cNvPicPr>
                            <a:picLocks noChangeAspect="1" noChangeArrowheads="1"/>
                          </pic:cNvPicPr>
                        </pic:nvPicPr>
                        <pic:blipFill>
                          <a:blip r:link="rId10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3" name="Image10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Image1023" descr=""/>
                          <pic:cNvPicPr>
                            <a:picLocks noChangeAspect="1" noChangeArrowheads="1"/>
                          </pic:cNvPicPr>
                        </pic:nvPicPr>
                        <pic:blipFill>
                          <a:blip r:link="rId10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24" name="Image10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1024" descr=""/>
                          <pic:cNvPicPr>
                            <a:picLocks noChangeAspect="1" noChangeArrowheads="1"/>
                          </pic:cNvPicPr>
                        </pic:nvPicPr>
                        <pic:blipFill>
                          <a:blip r:link="rId102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25" name="Image1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1025" descr=""/>
                          <pic:cNvPicPr>
                            <a:picLocks noChangeAspect="1" noChangeArrowheads="1"/>
                          </pic:cNvPicPr>
                        </pic:nvPicPr>
                        <pic:blipFill>
                          <a:blip r:link="rId102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26" name="Image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1026" descr=""/>
                          <pic:cNvPicPr>
                            <a:picLocks noChangeAspect="1" noChangeArrowheads="1"/>
                          </pic:cNvPicPr>
                        </pic:nvPicPr>
                        <pic:blipFill>
                          <a:blip r:link="rId10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7" name="Image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1027" descr=""/>
                          <pic:cNvPicPr>
                            <a:picLocks noChangeAspect="1" noChangeArrowheads="1"/>
                          </pic:cNvPicPr>
                        </pic:nvPicPr>
                        <pic:blipFill>
                          <a:blip r:link="rId10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8" name="Image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1028" descr=""/>
                          <pic:cNvPicPr>
                            <a:picLocks noChangeAspect="1" noChangeArrowheads="1"/>
                          </pic:cNvPicPr>
                        </pic:nvPicPr>
                        <pic:blipFill>
                          <a:blip r:link="rId10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9" name="Image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1029" descr=""/>
                          <pic:cNvPicPr>
                            <a:picLocks noChangeAspect="1" noChangeArrowheads="1"/>
                          </pic:cNvPicPr>
                        </pic:nvPicPr>
                        <pic:blipFill>
                          <a:blip r:link="rId103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30" name="Image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1030" descr=""/>
                          <pic:cNvPicPr>
                            <a:picLocks noChangeAspect="1" noChangeArrowheads="1"/>
                          </pic:cNvPicPr>
                        </pic:nvPicPr>
                        <pic:blipFill>
                          <a:blip r:link="rId10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1" name="Image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1031" descr=""/>
                          <pic:cNvPicPr>
                            <a:picLocks noChangeAspect="1" noChangeArrowheads="1"/>
                          </pic:cNvPicPr>
                        </pic:nvPicPr>
                        <pic:blipFill>
                          <a:blip r:link="rId103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32" name="Image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1032" descr=""/>
                          <pic:cNvPicPr>
                            <a:picLocks noChangeAspect="1" noChangeArrowheads="1"/>
                          </pic:cNvPicPr>
                        </pic:nvPicPr>
                        <pic:blipFill>
                          <a:blip r:link="rId10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3" name="Image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Image1033" descr=""/>
                          <pic:cNvPicPr>
                            <a:picLocks noChangeAspect="1" noChangeArrowheads="1"/>
                          </pic:cNvPicPr>
                        </pic:nvPicPr>
                        <pic:blipFill>
                          <a:blip r:link="rId103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4" name="Image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Image1034" descr=""/>
                          <pic:cNvPicPr>
                            <a:picLocks noChangeAspect="1" noChangeArrowheads="1"/>
                          </pic:cNvPicPr>
                        </pic:nvPicPr>
                        <pic:blipFill>
                          <a:blip r:link="rId10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5" name="Image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Image1035" descr=""/>
                          <pic:cNvPicPr>
                            <a:picLocks noChangeAspect="1" noChangeArrowheads="1"/>
                          </pic:cNvPicPr>
                        </pic:nvPicPr>
                        <pic:blipFill>
                          <a:blip r:link="rId103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36"/>
        <w:gridCol w:w="2169"/>
      </w:tblGrid>
      <w:tr>
        <w:trPr/>
        <w:tc>
          <w:tcPr>
            <w:tcW w:w="8036" w:type="dxa"/>
            <w:tcBorders/>
            <w:vAlign w:val="center"/>
          </w:tcPr>
          <w:p>
            <w:pPr>
              <w:pStyle w:val="TableContents"/>
              <w:bidi w:val="0"/>
              <w:spacing w:before="0" w:after="283"/>
              <w:jc w:val="left"/>
              <w:rPr/>
            </w:pPr>
            <w:r>
              <w:rPr/>
              <w:t xml:space="preserve">a. Name of issuer (if any). </w:t>
            </w:r>
          </w:p>
        </w:tc>
        <w:tc>
          <w:tcPr>
            <w:tcW w:w="2169" w:type="dxa"/>
            <w:tcBorders/>
            <w:vAlign w:val="center"/>
          </w:tcPr>
          <w:p>
            <w:pPr>
              <w:pStyle w:val="TableContents"/>
              <w:bidi w:val="0"/>
              <w:spacing w:before="0" w:after="0"/>
              <w:jc w:val="left"/>
              <w:rPr/>
            </w:pPr>
            <w:r>
              <w:rPr/>
              <w:t>Voya Clo Ltd </w:t>
            </w:r>
          </w:p>
        </w:tc>
      </w:tr>
      <w:tr>
        <w:trPr/>
        <w:tc>
          <w:tcPr>
            <w:tcW w:w="803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69" w:type="dxa"/>
            <w:tcBorders/>
            <w:vAlign w:val="center"/>
          </w:tcPr>
          <w:p>
            <w:pPr>
              <w:pStyle w:val="TableContents"/>
              <w:bidi w:val="0"/>
              <w:spacing w:before="0" w:after="0"/>
              <w:jc w:val="left"/>
              <w:rPr/>
            </w:pPr>
            <w:r>
              <w:rPr/>
              <w:t>N/A </w:t>
            </w:r>
          </w:p>
        </w:tc>
      </w:tr>
      <w:tr>
        <w:trPr/>
        <w:tc>
          <w:tcPr>
            <w:tcW w:w="8036" w:type="dxa"/>
            <w:tcBorders/>
            <w:vAlign w:val="center"/>
          </w:tcPr>
          <w:p>
            <w:pPr>
              <w:pStyle w:val="TableContents"/>
              <w:bidi w:val="0"/>
              <w:spacing w:before="0" w:after="283"/>
              <w:jc w:val="left"/>
              <w:rPr/>
            </w:pPr>
            <w:r>
              <w:rPr/>
              <w:t xml:space="preserve">c. Title of the issue or description of the investment. </w:t>
            </w:r>
          </w:p>
        </w:tc>
        <w:tc>
          <w:tcPr>
            <w:tcW w:w="2169" w:type="dxa"/>
            <w:tcBorders/>
            <w:vAlign w:val="center"/>
          </w:tcPr>
          <w:p>
            <w:pPr>
              <w:pStyle w:val="TableContents"/>
              <w:bidi w:val="0"/>
              <w:spacing w:before="0" w:after="0"/>
              <w:jc w:val="left"/>
              <w:rPr/>
            </w:pPr>
            <w:r>
              <w:rPr/>
              <w:t>Voya CLO 2020-2, Ltd. </w:t>
            </w:r>
          </w:p>
        </w:tc>
      </w:tr>
      <w:tr>
        <w:trPr/>
        <w:tc>
          <w:tcPr>
            <w:tcW w:w="8036" w:type="dxa"/>
            <w:tcBorders/>
            <w:vAlign w:val="center"/>
          </w:tcPr>
          <w:p>
            <w:pPr>
              <w:pStyle w:val="TableContents"/>
              <w:bidi w:val="0"/>
              <w:spacing w:before="0" w:after="283"/>
              <w:jc w:val="left"/>
              <w:rPr/>
            </w:pPr>
            <w:r>
              <w:rPr/>
              <w:t xml:space="preserve">d. CUSIP (if any). </w:t>
            </w:r>
          </w:p>
        </w:tc>
        <w:tc>
          <w:tcPr>
            <w:tcW w:w="2169" w:type="dxa"/>
            <w:tcBorders/>
            <w:vAlign w:val="center"/>
          </w:tcPr>
          <w:p>
            <w:pPr>
              <w:pStyle w:val="TableContents"/>
              <w:bidi w:val="0"/>
              <w:spacing w:before="0" w:after="0"/>
              <w:jc w:val="left"/>
              <w:rPr/>
            </w:pPr>
            <w:r>
              <w:rPr/>
              <w:t>92918JAB2 </w:t>
            </w:r>
          </w:p>
        </w:tc>
      </w:tr>
    </w:tbl>
    <w:p>
      <w:pPr>
        <w:pStyle w:val="TextBody"/>
        <w:bidi w:val="0"/>
        <w:spacing w:before="0" w:after="283"/>
        <w:jc w:val="left"/>
        <w:rPr/>
      </w:pPr>
      <w:r>
        <w:rPr/>
        <w:t>At least one of the following other identifiers:</w:t>
      </w:r>
    </w:p>
    <w:tbl>
      <w:tblPr>
        <w:tblW w:w="2897" w:type="dxa"/>
        <w:jc w:val="left"/>
        <w:tblInd w:w="0" w:type="dxa"/>
        <w:tblLayout w:type="fixed"/>
        <w:tblCellMar>
          <w:top w:w="28" w:type="dxa"/>
          <w:left w:w="28" w:type="dxa"/>
          <w:bottom w:w="28" w:type="dxa"/>
          <w:right w:w="28" w:type="dxa"/>
        </w:tblCellMar>
      </w:tblPr>
      <w:tblGrid>
        <w:gridCol w:w="1096"/>
        <w:gridCol w:w="1801"/>
      </w:tblGrid>
      <w:tr>
        <w:trPr/>
        <w:tc>
          <w:tcPr>
            <w:tcW w:w="1096" w:type="dxa"/>
            <w:tcBorders/>
            <w:vAlign w:val="center"/>
          </w:tcPr>
          <w:p>
            <w:pPr>
              <w:pStyle w:val="TableContents"/>
              <w:bidi w:val="0"/>
              <w:spacing w:before="0" w:after="283"/>
              <w:jc w:val="left"/>
              <w:rPr/>
            </w:pPr>
            <w:r>
              <w:rPr/>
              <w:t xml:space="preserve">Identifier. </w:t>
            </w:r>
          </w:p>
        </w:tc>
        <w:tc>
          <w:tcPr>
            <w:tcW w:w="180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01" w:type="dxa"/>
            <w:tcBorders/>
            <w:vAlign w:val="center"/>
          </w:tcPr>
          <w:p>
            <w:pPr>
              <w:pStyle w:val="TableContents"/>
              <w:bidi w:val="0"/>
              <w:spacing w:before="0" w:after="0"/>
              <w:jc w:val="left"/>
              <w:rPr/>
            </w:pPr>
            <w:r>
              <w:rPr/>
              <w:t>US92918JAB26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13597500.00000000 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7571362.19000000 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10.65803595230 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36" name="Image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1036" descr=""/>
                          <pic:cNvPicPr>
                            <a:picLocks noChangeAspect="1" noChangeArrowheads="1"/>
                          </pic:cNvPicPr>
                        </pic:nvPicPr>
                        <pic:blipFill>
                          <a:blip r:link="rId103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37" name="Image1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Image1037" descr=""/>
                          <pic:cNvPicPr>
                            <a:picLocks noChangeAspect="1" noChangeArrowheads="1"/>
                          </pic:cNvPicPr>
                        </pic:nvPicPr>
                        <pic:blipFill>
                          <a:blip r:link="rId103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38" name="Image1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1038" descr=""/>
                          <pic:cNvPicPr>
                            <a:picLocks noChangeAspect="1" noChangeArrowheads="1"/>
                          </pic:cNvPicPr>
                        </pic:nvPicPr>
                        <pic:blipFill>
                          <a:blip r:link="rId10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9" name="Image1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1039" descr=""/>
                          <pic:cNvPicPr>
                            <a:picLocks noChangeAspect="1" noChangeArrowheads="1"/>
                          </pic:cNvPicPr>
                        </pic:nvPicPr>
                        <pic:blipFill>
                          <a:blip r:link="rId10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0" name="Image1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1040" descr=""/>
                          <pic:cNvPicPr>
                            <a:picLocks noChangeAspect="1" noChangeArrowheads="1"/>
                          </pic:cNvPicPr>
                        </pic:nvPicPr>
                        <pic:blipFill>
                          <a:blip r:link="rId104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41" name="Image1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Image1041" descr=""/>
                          <pic:cNvPicPr>
                            <a:picLocks noChangeAspect="1" noChangeArrowheads="1"/>
                          </pic:cNvPicPr>
                        </pic:nvPicPr>
                        <pic:blipFill>
                          <a:blip r:link="rId104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42" name="Image1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Image1042" descr=""/>
                          <pic:cNvPicPr>
                            <a:picLocks noChangeAspect="1" noChangeArrowheads="1"/>
                          </pic:cNvPicPr>
                        </pic:nvPicPr>
                        <pic:blipFill>
                          <a:blip r:link="rId104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43" name="Image1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Image1043" descr=""/>
                          <pic:cNvPicPr>
                            <a:picLocks noChangeAspect="1" noChangeArrowheads="1"/>
                          </pic:cNvPicPr>
                        </pic:nvPicPr>
                        <pic:blipFill>
                          <a:blip r:link="rId104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44" name="Image1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1044" descr=""/>
                          <pic:cNvPicPr>
                            <a:picLocks noChangeAspect="1" noChangeArrowheads="1"/>
                          </pic:cNvPicPr>
                        </pic:nvPicPr>
                        <pic:blipFill>
                          <a:blip r:link="rId104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45" name="Image1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Image1045" descr=""/>
                          <pic:cNvPicPr>
                            <a:picLocks noChangeAspect="1" noChangeArrowheads="1"/>
                          </pic:cNvPicPr>
                        </pic:nvPicPr>
                        <pic:blipFill>
                          <a:blip r:link="rId10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6" name="Image1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Image1046" descr=""/>
                          <pic:cNvPicPr>
                            <a:picLocks noChangeAspect="1" noChangeArrowheads="1"/>
                          </pic:cNvPicPr>
                        </pic:nvPicPr>
                        <pic:blipFill>
                          <a:blip r:link="rId104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47" name="Image1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Image1047" descr=""/>
                          <pic:cNvPicPr>
                            <a:picLocks noChangeAspect="1" noChangeArrowheads="1"/>
                          </pic:cNvPicPr>
                        </pic:nvPicPr>
                        <pic:blipFill>
                          <a:blip r:link="rId10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8" name="Image10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Image1048" descr=""/>
                          <pic:cNvPicPr>
                            <a:picLocks noChangeAspect="1" noChangeArrowheads="1"/>
                          </pic:cNvPicPr>
                        </pic:nvPicPr>
                        <pic:blipFill>
                          <a:blip r:link="rId104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49" name="Image10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Image1049" descr=""/>
                          <pic:cNvPicPr>
                            <a:picLocks noChangeAspect="1" noChangeArrowheads="1"/>
                          </pic:cNvPicPr>
                        </pic:nvPicPr>
                        <pic:blipFill>
                          <a:blip r:link="rId10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0" name="Image1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1050" descr=""/>
                          <pic:cNvPicPr>
                            <a:picLocks noChangeAspect="1" noChangeArrowheads="1"/>
                          </pic:cNvPicPr>
                        </pic:nvPicPr>
                        <pic:blipFill>
                          <a:blip r:link="rId10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1" name="Image1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Image1051" descr=""/>
                          <pic:cNvPicPr>
                            <a:picLocks noChangeAspect="1" noChangeArrowheads="1"/>
                          </pic:cNvPicPr>
                        </pic:nvPicPr>
                        <pic:blipFill>
                          <a:blip r:link="rId10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2" name="Image1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1052" descr=""/>
                          <pic:cNvPicPr>
                            <a:picLocks noChangeAspect="1" noChangeArrowheads="1"/>
                          </pic:cNvPicPr>
                        </pic:nvPicPr>
                        <pic:blipFill>
                          <a:blip r:link="rId105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3" name="Image10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Image1053" descr=""/>
                          <pic:cNvPicPr>
                            <a:picLocks noChangeAspect="1" noChangeArrowheads="1"/>
                          </pic:cNvPicPr>
                        </pic:nvPicPr>
                        <pic:blipFill>
                          <a:blip r:link="rId10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4" name="Image10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Image1054" descr=""/>
                          <pic:cNvPicPr>
                            <a:picLocks noChangeAspect="1" noChangeArrowheads="1"/>
                          </pic:cNvPicPr>
                        </pic:nvPicPr>
                        <pic:blipFill>
                          <a:blip r:link="rId10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55" name="Image10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Image1055" descr=""/>
                          <pic:cNvPicPr>
                            <a:picLocks noChangeAspect="1" noChangeArrowheads="1"/>
                          </pic:cNvPicPr>
                        </pic:nvPicPr>
                        <pic:blipFill>
                          <a:blip r:link="rId105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56" name="Image10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1056" descr=""/>
                          <pic:cNvPicPr>
                            <a:picLocks noChangeAspect="1" noChangeArrowheads="1"/>
                          </pic:cNvPicPr>
                        </pic:nvPicPr>
                        <pic:blipFill>
                          <a:blip r:link="rId105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57" name="Image10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Image1057" descr=""/>
                          <pic:cNvPicPr>
                            <a:picLocks noChangeAspect="1" noChangeArrowheads="1"/>
                          </pic:cNvPicPr>
                        </pic:nvPicPr>
                        <pic:blipFill>
                          <a:blip r:link="rId10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8" name="Image10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Image1058" descr=""/>
                          <pic:cNvPicPr>
                            <a:picLocks noChangeAspect="1" noChangeArrowheads="1"/>
                          </pic:cNvPicPr>
                        </pic:nvPicPr>
                        <pic:blipFill>
                          <a:blip r:link="rId10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9" name="Image10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Image1059" descr=""/>
                          <pic:cNvPicPr>
                            <a:picLocks noChangeAspect="1" noChangeArrowheads="1"/>
                          </pic:cNvPicPr>
                        </pic:nvPicPr>
                        <pic:blipFill>
                          <a:blip r:link="rId10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0" name="Image10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Image1060" descr=""/>
                          <pic:cNvPicPr>
                            <a:picLocks noChangeAspect="1" noChangeArrowheads="1"/>
                          </pic:cNvPicPr>
                        </pic:nvPicPr>
                        <pic:blipFill>
                          <a:blip r:link="rId106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61" name="Image10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1061" descr=""/>
                          <pic:cNvPicPr>
                            <a:picLocks noChangeAspect="1" noChangeArrowheads="1"/>
                          </pic:cNvPicPr>
                        </pic:nvPicPr>
                        <pic:blipFill>
                          <a:blip r:link="rId10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2" name="Image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1062" descr=""/>
                          <pic:cNvPicPr>
                            <a:picLocks noChangeAspect="1" noChangeArrowheads="1"/>
                          </pic:cNvPicPr>
                        </pic:nvPicPr>
                        <pic:blipFill>
                          <a:blip r:link="rId106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63" name="Image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Image1063" descr=""/>
                          <pic:cNvPicPr>
                            <a:picLocks noChangeAspect="1" noChangeArrowheads="1"/>
                          </pic:cNvPicPr>
                        </pic:nvPicPr>
                        <pic:blipFill>
                          <a:blip r:link="rId10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4" name="Image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Image1064" descr=""/>
                          <pic:cNvPicPr>
                            <a:picLocks noChangeAspect="1" noChangeArrowheads="1"/>
                          </pic:cNvPicPr>
                        </pic:nvPicPr>
                        <pic:blipFill>
                          <a:blip r:link="rId106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65" name="Image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 name="Image1065" descr=""/>
                          <pic:cNvPicPr>
                            <a:picLocks noChangeAspect="1" noChangeArrowheads="1"/>
                          </pic:cNvPicPr>
                        </pic:nvPicPr>
                        <pic:blipFill>
                          <a:blip r:link="rId10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6" name="Image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Image1066" descr=""/>
                          <pic:cNvPicPr>
                            <a:picLocks noChangeAspect="1" noChangeArrowheads="1"/>
                          </pic:cNvPicPr>
                        </pic:nvPicPr>
                        <pic:blipFill>
                          <a:blip r:link="rId106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5"/>
        <w:gridCol w:w="3140"/>
      </w:tblGrid>
      <w:tr>
        <w:trPr/>
        <w:tc>
          <w:tcPr>
            <w:tcW w:w="7065" w:type="dxa"/>
            <w:tcBorders/>
            <w:vAlign w:val="center"/>
          </w:tcPr>
          <w:p>
            <w:pPr>
              <w:pStyle w:val="TableContents"/>
              <w:bidi w:val="0"/>
              <w:spacing w:before="0" w:after="283"/>
              <w:jc w:val="left"/>
              <w:rPr/>
            </w:pPr>
            <w:r>
              <w:rPr/>
              <w:t xml:space="preserve">a. Name of issuer (if any). </w:t>
            </w:r>
          </w:p>
        </w:tc>
        <w:tc>
          <w:tcPr>
            <w:tcW w:w="3140" w:type="dxa"/>
            <w:tcBorders/>
            <w:vAlign w:val="center"/>
          </w:tcPr>
          <w:p>
            <w:pPr>
              <w:pStyle w:val="TableContents"/>
              <w:bidi w:val="0"/>
              <w:spacing w:before="0" w:after="0"/>
              <w:jc w:val="left"/>
              <w:rPr/>
            </w:pPr>
            <w:r>
              <w:rPr/>
              <w:t>522 Funding Clo Ltd </w:t>
            </w:r>
          </w:p>
        </w:tc>
      </w:tr>
      <w:tr>
        <w:trPr/>
        <w:tc>
          <w:tcPr>
            <w:tcW w:w="706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40" w:type="dxa"/>
            <w:tcBorders/>
            <w:vAlign w:val="center"/>
          </w:tcPr>
          <w:p>
            <w:pPr>
              <w:pStyle w:val="TableContents"/>
              <w:bidi w:val="0"/>
              <w:spacing w:before="0" w:after="0"/>
              <w:jc w:val="left"/>
              <w:rPr/>
            </w:pPr>
            <w:r>
              <w:rPr/>
              <w:t>5493001LTHURD55KD110 </w:t>
            </w:r>
          </w:p>
        </w:tc>
      </w:tr>
      <w:tr>
        <w:trPr/>
        <w:tc>
          <w:tcPr>
            <w:tcW w:w="7065" w:type="dxa"/>
            <w:tcBorders/>
            <w:vAlign w:val="center"/>
          </w:tcPr>
          <w:p>
            <w:pPr>
              <w:pStyle w:val="TableContents"/>
              <w:bidi w:val="0"/>
              <w:spacing w:before="0" w:after="283"/>
              <w:jc w:val="left"/>
              <w:rPr/>
            </w:pPr>
            <w:r>
              <w:rPr/>
              <w:t xml:space="preserve">c. Title of the issue or description of the investment. </w:t>
            </w:r>
          </w:p>
        </w:tc>
        <w:tc>
          <w:tcPr>
            <w:tcW w:w="3140" w:type="dxa"/>
            <w:tcBorders/>
            <w:vAlign w:val="center"/>
          </w:tcPr>
          <w:p>
            <w:pPr>
              <w:pStyle w:val="TableContents"/>
              <w:bidi w:val="0"/>
              <w:spacing w:before="0" w:after="0"/>
              <w:jc w:val="left"/>
              <w:rPr/>
            </w:pPr>
            <w:r>
              <w:rPr/>
              <w:t>522 Funding CLO 2021-7, Ltd. </w:t>
            </w:r>
          </w:p>
        </w:tc>
      </w:tr>
      <w:tr>
        <w:trPr/>
        <w:tc>
          <w:tcPr>
            <w:tcW w:w="7065" w:type="dxa"/>
            <w:tcBorders/>
            <w:vAlign w:val="center"/>
          </w:tcPr>
          <w:p>
            <w:pPr>
              <w:pStyle w:val="TableContents"/>
              <w:bidi w:val="0"/>
              <w:spacing w:before="0" w:after="283"/>
              <w:jc w:val="left"/>
              <w:rPr/>
            </w:pPr>
            <w:r>
              <w:rPr/>
              <w:t xml:space="preserve">d. CUSIP (if any). </w:t>
            </w:r>
          </w:p>
        </w:tc>
        <w:tc>
          <w:tcPr>
            <w:tcW w:w="3140" w:type="dxa"/>
            <w:tcBorders/>
            <w:vAlign w:val="center"/>
          </w:tcPr>
          <w:p>
            <w:pPr>
              <w:pStyle w:val="TableContents"/>
              <w:bidi w:val="0"/>
              <w:spacing w:before="0" w:after="0"/>
              <w:jc w:val="left"/>
              <w:rPr/>
            </w:pPr>
            <w:r>
              <w:rPr/>
              <w:t>33834UAC0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US33834UAC09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4505000.00000000 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450.41000000 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0.000634032008 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67" name="Image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Image1067" descr=""/>
                          <pic:cNvPicPr>
                            <a:picLocks noChangeAspect="1" noChangeArrowheads="1"/>
                          </pic:cNvPicPr>
                        </pic:nvPicPr>
                        <pic:blipFill>
                          <a:blip r:link="rId106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68" name="Image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Image1068" descr=""/>
                          <pic:cNvPicPr>
                            <a:picLocks noChangeAspect="1" noChangeArrowheads="1"/>
                          </pic:cNvPicPr>
                        </pic:nvPicPr>
                        <pic:blipFill>
                          <a:blip r:link="rId106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69" name="Image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 name="Image1069" descr=""/>
                          <pic:cNvPicPr>
                            <a:picLocks noChangeAspect="1" noChangeArrowheads="1"/>
                          </pic:cNvPicPr>
                        </pic:nvPicPr>
                        <pic:blipFill>
                          <a:blip r:link="rId10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70" name="Image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Image1070" descr=""/>
                          <pic:cNvPicPr>
                            <a:picLocks noChangeAspect="1" noChangeArrowheads="1"/>
                          </pic:cNvPicPr>
                        </pic:nvPicPr>
                        <pic:blipFill>
                          <a:blip r:link="rId10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1" name="Image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Image1071" descr=""/>
                          <pic:cNvPicPr>
                            <a:picLocks noChangeAspect="1" noChangeArrowheads="1"/>
                          </pic:cNvPicPr>
                        </pic:nvPicPr>
                        <pic:blipFill>
                          <a:blip r:link="rId10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72" name="Image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Image1072" descr=""/>
                          <pic:cNvPicPr>
                            <a:picLocks noChangeAspect="1" noChangeArrowheads="1"/>
                          </pic:cNvPicPr>
                        </pic:nvPicPr>
                        <pic:blipFill>
                          <a:blip r:link="rId107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73" name="Image1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 name="Image1073" descr=""/>
                          <pic:cNvPicPr>
                            <a:picLocks noChangeAspect="1" noChangeArrowheads="1"/>
                          </pic:cNvPicPr>
                        </pic:nvPicPr>
                        <pic:blipFill>
                          <a:blip r:link="rId107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74" name="Image1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Image1074" descr=""/>
                          <pic:cNvPicPr>
                            <a:picLocks noChangeAspect="1" noChangeArrowheads="1"/>
                          </pic:cNvPicPr>
                        </pic:nvPicPr>
                        <pic:blipFill>
                          <a:blip r:link="rId107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75" name="Image1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Image1075" descr=""/>
                          <pic:cNvPicPr>
                            <a:picLocks noChangeAspect="1" noChangeArrowheads="1"/>
                          </pic:cNvPicPr>
                        </pic:nvPicPr>
                        <pic:blipFill>
                          <a:blip r:link="rId107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76" name="Image1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Image1076" descr=""/>
                          <pic:cNvPicPr>
                            <a:picLocks noChangeAspect="1" noChangeArrowheads="1"/>
                          </pic:cNvPicPr>
                        </pic:nvPicPr>
                        <pic:blipFill>
                          <a:blip r:link="rId10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7" name="Image1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Image1077" descr=""/>
                          <pic:cNvPicPr>
                            <a:picLocks noChangeAspect="1" noChangeArrowheads="1"/>
                          </pic:cNvPicPr>
                        </pic:nvPicPr>
                        <pic:blipFill>
                          <a:blip r:link="rId107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78" name="Image1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Image1078" descr=""/>
                          <pic:cNvPicPr>
                            <a:picLocks noChangeAspect="1" noChangeArrowheads="1"/>
                          </pic:cNvPicPr>
                        </pic:nvPicPr>
                        <pic:blipFill>
                          <a:blip r:link="rId10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9" name="Image1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Image1079" descr=""/>
                          <pic:cNvPicPr>
                            <a:picLocks noChangeAspect="1" noChangeArrowheads="1"/>
                          </pic:cNvPicPr>
                        </pic:nvPicPr>
                        <pic:blipFill>
                          <a:blip r:link="rId108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080" name="Image1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Image1080" descr=""/>
                          <pic:cNvPicPr>
                            <a:picLocks noChangeAspect="1" noChangeArrowheads="1"/>
                          </pic:cNvPicPr>
                        </pic:nvPicPr>
                        <pic:blipFill>
                          <a:blip r:link="rId10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1" name="Image1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Image1081" descr=""/>
                          <pic:cNvPicPr>
                            <a:picLocks noChangeAspect="1" noChangeArrowheads="1"/>
                          </pic:cNvPicPr>
                        </pic:nvPicPr>
                        <pic:blipFill>
                          <a:blip r:link="rId10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2" name="Image1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Image1082" descr=""/>
                          <pic:cNvPicPr>
                            <a:picLocks noChangeAspect="1" noChangeArrowheads="1"/>
                          </pic:cNvPicPr>
                        </pic:nvPicPr>
                        <pic:blipFill>
                          <a:blip r:link="rId10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3" name="Image1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Image1083" descr=""/>
                          <pic:cNvPicPr>
                            <a:picLocks noChangeAspect="1" noChangeArrowheads="1"/>
                          </pic:cNvPicPr>
                        </pic:nvPicPr>
                        <pic:blipFill>
                          <a:blip r:link="rId108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4" name="Image10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Image1084" descr=""/>
                          <pic:cNvPicPr>
                            <a:picLocks noChangeAspect="1" noChangeArrowheads="1"/>
                          </pic:cNvPicPr>
                        </pic:nvPicPr>
                        <pic:blipFill>
                          <a:blip r:link="rId10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5" name="Image10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Image1085" descr=""/>
                          <pic:cNvPicPr>
                            <a:picLocks noChangeAspect="1" noChangeArrowheads="1"/>
                          </pic:cNvPicPr>
                        </pic:nvPicPr>
                        <pic:blipFill>
                          <a:blip r:link="rId10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86" name="Image10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Image1086" descr=""/>
                          <pic:cNvPicPr>
                            <a:picLocks noChangeAspect="1" noChangeArrowheads="1"/>
                          </pic:cNvPicPr>
                        </pic:nvPicPr>
                        <pic:blipFill>
                          <a:blip r:link="rId108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87" name="Image10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Image1087" descr=""/>
                          <pic:cNvPicPr>
                            <a:picLocks noChangeAspect="1" noChangeArrowheads="1"/>
                          </pic:cNvPicPr>
                        </pic:nvPicPr>
                        <pic:blipFill>
                          <a:blip r:link="rId108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88" name="Image10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Image1088" descr=""/>
                          <pic:cNvPicPr>
                            <a:picLocks noChangeAspect="1" noChangeArrowheads="1"/>
                          </pic:cNvPicPr>
                        </pic:nvPicPr>
                        <pic:blipFill>
                          <a:blip r:link="rId10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9" name="Image10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Image1089" descr=""/>
                          <pic:cNvPicPr>
                            <a:picLocks noChangeAspect="1" noChangeArrowheads="1"/>
                          </pic:cNvPicPr>
                        </pic:nvPicPr>
                        <pic:blipFill>
                          <a:blip r:link="rId10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0" name="Image10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 name="Image1090" descr=""/>
                          <pic:cNvPicPr>
                            <a:picLocks noChangeAspect="1" noChangeArrowheads="1"/>
                          </pic:cNvPicPr>
                        </pic:nvPicPr>
                        <pic:blipFill>
                          <a:blip r:link="rId10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1" name="Image10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Image1091" descr=""/>
                          <pic:cNvPicPr>
                            <a:picLocks noChangeAspect="1" noChangeArrowheads="1"/>
                          </pic:cNvPicPr>
                        </pic:nvPicPr>
                        <pic:blipFill>
                          <a:blip r:link="rId109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92" name="Image10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1092" descr=""/>
                          <pic:cNvPicPr>
                            <a:picLocks noChangeAspect="1" noChangeArrowheads="1"/>
                          </pic:cNvPicPr>
                        </pic:nvPicPr>
                        <pic:blipFill>
                          <a:blip r:link="rId10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3" name="Image10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1093" descr=""/>
                          <pic:cNvPicPr>
                            <a:picLocks noChangeAspect="1" noChangeArrowheads="1"/>
                          </pic:cNvPicPr>
                        </pic:nvPicPr>
                        <pic:blipFill>
                          <a:blip r:link="rId109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94" name="Image10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1094" descr=""/>
                          <pic:cNvPicPr>
                            <a:picLocks noChangeAspect="1" noChangeArrowheads="1"/>
                          </pic:cNvPicPr>
                        </pic:nvPicPr>
                        <pic:blipFill>
                          <a:blip r:link="rId10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5" name="Image10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Image1095" descr=""/>
                          <pic:cNvPicPr>
                            <a:picLocks noChangeAspect="1" noChangeArrowheads="1"/>
                          </pic:cNvPicPr>
                        </pic:nvPicPr>
                        <pic:blipFill>
                          <a:blip r:link="rId109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6" name="Image10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1096" descr=""/>
                          <pic:cNvPicPr>
                            <a:picLocks noChangeAspect="1" noChangeArrowheads="1"/>
                          </pic:cNvPicPr>
                        </pic:nvPicPr>
                        <pic:blipFill>
                          <a:blip r:link="rId10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7" name="Image10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Image1097" descr=""/>
                          <pic:cNvPicPr>
                            <a:picLocks noChangeAspect="1" noChangeArrowheads="1"/>
                          </pic:cNvPicPr>
                        </pic:nvPicPr>
                        <pic:blipFill>
                          <a:blip r:link="rId109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9"/>
        <w:gridCol w:w="2366"/>
      </w:tblGrid>
      <w:tr>
        <w:trPr/>
        <w:tc>
          <w:tcPr>
            <w:tcW w:w="7839" w:type="dxa"/>
            <w:tcBorders/>
            <w:vAlign w:val="center"/>
          </w:tcPr>
          <w:p>
            <w:pPr>
              <w:pStyle w:val="TableContents"/>
              <w:bidi w:val="0"/>
              <w:spacing w:before="0" w:after="283"/>
              <w:jc w:val="left"/>
              <w:rPr/>
            </w:pPr>
            <w:r>
              <w:rPr/>
              <w:t xml:space="preserve">a. Name of issuer (if any). </w:t>
            </w:r>
          </w:p>
        </w:tc>
        <w:tc>
          <w:tcPr>
            <w:tcW w:w="2366" w:type="dxa"/>
            <w:tcBorders/>
            <w:vAlign w:val="center"/>
          </w:tcPr>
          <w:p>
            <w:pPr>
              <w:pStyle w:val="TableContents"/>
              <w:bidi w:val="0"/>
              <w:spacing w:before="0" w:after="0"/>
              <w:jc w:val="left"/>
              <w:rPr/>
            </w:pPr>
            <w:r>
              <w:rPr/>
              <w:t>Apidos Clo </w:t>
            </w:r>
          </w:p>
        </w:tc>
      </w:tr>
      <w:tr>
        <w:trPr/>
        <w:tc>
          <w:tcPr>
            <w:tcW w:w="783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66" w:type="dxa"/>
            <w:tcBorders/>
            <w:vAlign w:val="center"/>
          </w:tcPr>
          <w:p>
            <w:pPr>
              <w:pStyle w:val="TableContents"/>
              <w:bidi w:val="0"/>
              <w:spacing w:before="0" w:after="0"/>
              <w:jc w:val="left"/>
              <w:rPr/>
            </w:pPr>
            <w:r>
              <w:rPr/>
              <w:t>N/A </w:t>
            </w:r>
          </w:p>
        </w:tc>
      </w:tr>
      <w:tr>
        <w:trPr/>
        <w:tc>
          <w:tcPr>
            <w:tcW w:w="7839" w:type="dxa"/>
            <w:tcBorders/>
            <w:vAlign w:val="center"/>
          </w:tcPr>
          <w:p>
            <w:pPr>
              <w:pStyle w:val="TableContents"/>
              <w:bidi w:val="0"/>
              <w:spacing w:before="0" w:after="283"/>
              <w:jc w:val="left"/>
              <w:rPr/>
            </w:pPr>
            <w:r>
              <w:rPr/>
              <w:t xml:space="preserve">c. Title of the issue or description of the investment. </w:t>
            </w:r>
          </w:p>
        </w:tc>
        <w:tc>
          <w:tcPr>
            <w:tcW w:w="2366" w:type="dxa"/>
            <w:tcBorders/>
            <w:vAlign w:val="center"/>
          </w:tcPr>
          <w:p>
            <w:pPr>
              <w:pStyle w:val="TableContents"/>
              <w:bidi w:val="0"/>
              <w:spacing w:before="0" w:after="0"/>
              <w:jc w:val="left"/>
              <w:rPr/>
            </w:pPr>
            <w:r>
              <w:rPr/>
              <w:t>Apidos CLO XXXIX, Ltd. </w:t>
            </w:r>
          </w:p>
        </w:tc>
      </w:tr>
      <w:tr>
        <w:trPr/>
        <w:tc>
          <w:tcPr>
            <w:tcW w:w="7839" w:type="dxa"/>
            <w:tcBorders/>
            <w:vAlign w:val="center"/>
          </w:tcPr>
          <w:p>
            <w:pPr>
              <w:pStyle w:val="TableContents"/>
              <w:bidi w:val="0"/>
              <w:spacing w:before="0" w:after="283"/>
              <w:jc w:val="left"/>
              <w:rPr/>
            </w:pPr>
            <w:r>
              <w:rPr/>
              <w:t xml:space="preserve">d. CUSIP (if any). </w:t>
            </w:r>
          </w:p>
        </w:tc>
        <w:tc>
          <w:tcPr>
            <w:tcW w:w="2366" w:type="dxa"/>
            <w:tcBorders/>
            <w:vAlign w:val="center"/>
          </w:tcPr>
          <w:p>
            <w:pPr>
              <w:pStyle w:val="TableContents"/>
              <w:bidi w:val="0"/>
              <w:spacing w:before="0" w:after="0"/>
              <w:jc w:val="left"/>
              <w:rPr/>
            </w:pPr>
            <w:r>
              <w:rPr/>
              <w:t>03769NAC8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US03769NAC83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7058000.00000000 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3599685.54000000 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5.067196224344 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98" name="Image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1098" descr=""/>
                          <pic:cNvPicPr>
                            <a:picLocks noChangeAspect="1" noChangeArrowheads="1"/>
                          </pic:cNvPicPr>
                        </pic:nvPicPr>
                        <pic:blipFill>
                          <a:blip r:link="rId109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99" name="Image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Image1099" descr=""/>
                          <pic:cNvPicPr>
                            <a:picLocks noChangeAspect="1" noChangeArrowheads="1"/>
                          </pic:cNvPicPr>
                        </pic:nvPicPr>
                        <pic:blipFill>
                          <a:blip r:link="rId110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00" name="Image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1100" descr=""/>
                          <pic:cNvPicPr>
                            <a:picLocks noChangeAspect="1" noChangeArrowheads="1"/>
                          </pic:cNvPicPr>
                        </pic:nvPicPr>
                        <pic:blipFill>
                          <a:blip r:link="rId11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01" name="Image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1101" descr=""/>
                          <pic:cNvPicPr>
                            <a:picLocks noChangeAspect="1" noChangeArrowheads="1"/>
                          </pic:cNvPicPr>
                        </pic:nvPicPr>
                        <pic:blipFill>
                          <a:blip r:link="rId11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2" name="Image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Image1102" descr=""/>
                          <pic:cNvPicPr>
                            <a:picLocks noChangeAspect="1" noChangeArrowheads="1"/>
                          </pic:cNvPicPr>
                        </pic:nvPicPr>
                        <pic:blipFill>
                          <a:blip r:link="rId11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03" name="Image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Image1103" descr=""/>
                          <pic:cNvPicPr>
                            <a:picLocks noChangeAspect="1" noChangeArrowheads="1"/>
                          </pic:cNvPicPr>
                        </pic:nvPicPr>
                        <pic:blipFill>
                          <a:blip r:link="rId110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04" name="Image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1104" descr=""/>
                          <pic:cNvPicPr>
                            <a:picLocks noChangeAspect="1" noChangeArrowheads="1"/>
                          </pic:cNvPicPr>
                        </pic:nvPicPr>
                        <pic:blipFill>
                          <a:blip r:link="rId110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05" name="Image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Image1105" descr=""/>
                          <pic:cNvPicPr>
                            <a:picLocks noChangeAspect="1" noChangeArrowheads="1"/>
                          </pic:cNvPicPr>
                        </pic:nvPicPr>
                        <pic:blipFill>
                          <a:blip r:link="rId110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06" name="Image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1106" descr=""/>
                          <pic:cNvPicPr>
                            <a:picLocks noChangeAspect="1" noChangeArrowheads="1"/>
                          </pic:cNvPicPr>
                        </pic:nvPicPr>
                        <pic:blipFill>
                          <a:blip r:link="rId110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07" name="Image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Image1107" descr=""/>
                          <pic:cNvPicPr>
                            <a:picLocks noChangeAspect="1" noChangeArrowheads="1"/>
                          </pic:cNvPicPr>
                        </pic:nvPicPr>
                        <pic:blipFill>
                          <a:blip r:link="rId11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8" name="Image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Image1108" descr=""/>
                          <pic:cNvPicPr>
                            <a:picLocks noChangeAspect="1" noChangeArrowheads="1"/>
                          </pic:cNvPicPr>
                        </pic:nvPicPr>
                        <pic:blipFill>
                          <a:blip r:link="rId110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09" name="Image1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Image1109" descr=""/>
                          <pic:cNvPicPr>
                            <a:picLocks noChangeAspect="1" noChangeArrowheads="1"/>
                          </pic:cNvPicPr>
                        </pic:nvPicPr>
                        <pic:blipFill>
                          <a:blip r:link="rId11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0" name="Image1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1110" descr=""/>
                          <pic:cNvPicPr>
                            <a:picLocks noChangeAspect="1" noChangeArrowheads="1"/>
                          </pic:cNvPicPr>
                        </pic:nvPicPr>
                        <pic:blipFill>
                          <a:blip r:link="rId111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11" name="Image1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Image1111" descr=""/>
                          <pic:cNvPicPr>
                            <a:picLocks noChangeAspect="1" noChangeArrowheads="1"/>
                          </pic:cNvPicPr>
                        </pic:nvPicPr>
                        <pic:blipFill>
                          <a:blip r:link="rId11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2" name="Image1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1112" descr=""/>
                          <pic:cNvPicPr>
                            <a:picLocks noChangeAspect="1" noChangeArrowheads="1"/>
                          </pic:cNvPicPr>
                        </pic:nvPicPr>
                        <pic:blipFill>
                          <a:blip r:link="rId11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3" name="Image1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Image1113" descr=""/>
                          <pic:cNvPicPr>
                            <a:picLocks noChangeAspect="1" noChangeArrowheads="1"/>
                          </pic:cNvPicPr>
                        </pic:nvPicPr>
                        <pic:blipFill>
                          <a:blip r:link="rId1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4" name="Image1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Image1114" descr=""/>
                          <pic:cNvPicPr>
                            <a:picLocks noChangeAspect="1" noChangeArrowheads="1"/>
                          </pic:cNvPicPr>
                        </pic:nvPicPr>
                        <pic:blipFill>
                          <a:blip r:link="rId111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5" name="Image1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Image1115" descr=""/>
                          <pic:cNvPicPr>
                            <a:picLocks noChangeAspect="1" noChangeArrowheads="1"/>
                          </pic:cNvPicPr>
                        </pic:nvPicPr>
                        <pic:blipFill>
                          <a:blip r:link="rId1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6" name="Image1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1116" descr=""/>
                          <pic:cNvPicPr>
                            <a:picLocks noChangeAspect="1" noChangeArrowheads="1"/>
                          </pic:cNvPicPr>
                        </pic:nvPicPr>
                        <pic:blipFill>
                          <a:blip r:link="rId11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17" name="Image1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Image1117" descr=""/>
                          <pic:cNvPicPr>
                            <a:picLocks noChangeAspect="1" noChangeArrowheads="1"/>
                          </pic:cNvPicPr>
                        </pic:nvPicPr>
                        <pic:blipFill>
                          <a:blip r:link="rId111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18" name="Image1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1118" descr=""/>
                          <pic:cNvPicPr>
                            <a:picLocks noChangeAspect="1" noChangeArrowheads="1"/>
                          </pic:cNvPicPr>
                        </pic:nvPicPr>
                        <pic:blipFill>
                          <a:blip r:link="rId111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19" name="Image1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Image1119" descr=""/>
                          <pic:cNvPicPr>
                            <a:picLocks noChangeAspect="1" noChangeArrowheads="1"/>
                          </pic:cNvPicPr>
                        </pic:nvPicPr>
                        <pic:blipFill>
                          <a:blip r:link="rId1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0" name="Image1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Image1120" descr=""/>
                          <pic:cNvPicPr>
                            <a:picLocks noChangeAspect="1" noChangeArrowheads="1"/>
                          </pic:cNvPicPr>
                        </pic:nvPicPr>
                        <pic:blipFill>
                          <a:blip r:link="rId1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21" name="Image1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Image1121" descr=""/>
                          <pic:cNvPicPr>
                            <a:picLocks noChangeAspect="1" noChangeArrowheads="1"/>
                          </pic:cNvPicPr>
                        </pic:nvPicPr>
                        <pic:blipFill>
                          <a:blip r:link="rId1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2" name="Image1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1122" descr=""/>
                          <pic:cNvPicPr>
                            <a:picLocks noChangeAspect="1" noChangeArrowheads="1"/>
                          </pic:cNvPicPr>
                        </pic:nvPicPr>
                        <pic:blipFill>
                          <a:blip r:link="rId112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23" name="Image1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Image1123" descr=""/>
                          <pic:cNvPicPr>
                            <a:picLocks noChangeAspect="1" noChangeArrowheads="1"/>
                          </pic:cNvPicPr>
                        </pic:nvPicPr>
                        <pic:blipFill>
                          <a:blip r:link="rId1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4" name="Image1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1124" descr=""/>
                          <pic:cNvPicPr>
                            <a:picLocks noChangeAspect="1" noChangeArrowheads="1"/>
                          </pic:cNvPicPr>
                        </pic:nvPicPr>
                        <pic:blipFill>
                          <a:blip r:link="rId112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25" name="Image1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Image1125" descr=""/>
                          <pic:cNvPicPr>
                            <a:picLocks noChangeAspect="1" noChangeArrowheads="1"/>
                          </pic:cNvPicPr>
                        </pic:nvPicPr>
                        <pic:blipFill>
                          <a:blip r:link="rId11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6" name="Image1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1126" descr=""/>
                          <pic:cNvPicPr>
                            <a:picLocks noChangeAspect="1" noChangeArrowheads="1"/>
                          </pic:cNvPicPr>
                        </pic:nvPicPr>
                        <pic:blipFill>
                          <a:blip r:link="rId112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27" name="Image1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 name="Image1127" descr=""/>
                          <pic:cNvPicPr>
                            <a:picLocks noChangeAspect="1" noChangeArrowheads="1"/>
                          </pic:cNvPicPr>
                        </pic:nvPicPr>
                        <pic:blipFill>
                          <a:blip r:link="rId1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8" name="Image1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Image1128" descr=""/>
                          <pic:cNvPicPr>
                            <a:picLocks noChangeAspect="1" noChangeArrowheads="1"/>
                          </pic:cNvPicPr>
                        </pic:nvPicPr>
                        <pic:blipFill>
                          <a:blip r:link="rId112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29"/>
        <w:gridCol w:w="2176"/>
      </w:tblGrid>
      <w:tr>
        <w:trPr/>
        <w:tc>
          <w:tcPr>
            <w:tcW w:w="8029" w:type="dxa"/>
            <w:tcBorders/>
            <w:vAlign w:val="center"/>
          </w:tcPr>
          <w:p>
            <w:pPr>
              <w:pStyle w:val="TableContents"/>
              <w:bidi w:val="0"/>
              <w:spacing w:before="0" w:after="283"/>
              <w:jc w:val="left"/>
              <w:rPr/>
            </w:pPr>
            <w:r>
              <w:rPr/>
              <w:t xml:space="preserve">a. Name of issuer (if any). </w:t>
            </w:r>
          </w:p>
        </w:tc>
        <w:tc>
          <w:tcPr>
            <w:tcW w:w="2176" w:type="dxa"/>
            <w:tcBorders/>
            <w:vAlign w:val="center"/>
          </w:tcPr>
          <w:p>
            <w:pPr>
              <w:pStyle w:val="TableContents"/>
              <w:bidi w:val="0"/>
              <w:spacing w:before="0" w:after="0"/>
              <w:jc w:val="left"/>
              <w:rPr/>
            </w:pPr>
            <w:r>
              <w:rPr/>
              <w:t>Elmwood Clo 17 Ltd </w:t>
            </w:r>
          </w:p>
        </w:tc>
      </w:tr>
      <w:tr>
        <w:trPr/>
        <w:tc>
          <w:tcPr>
            <w:tcW w:w="802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76" w:type="dxa"/>
            <w:tcBorders/>
            <w:vAlign w:val="center"/>
          </w:tcPr>
          <w:p>
            <w:pPr>
              <w:pStyle w:val="TableContents"/>
              <w:bidi w:val="0"/>
              <w:spacing w:before="0" w:after="0"/>
              <w:jc w:val="left"/>
              <w:rPr/>
            </w:pPr>
            <w:r>
              <w:rPr/>
              <w:t>N/A </w:t>
            </w:r>
          </w:p>
        </w:tc>
      </w:tr>
      <w:tr>
        <w:trPr/>
        <w:tc>
          <w:tcPr>
            <w:tcW w:w="8029" w:type="dxa"/>
            <w:tcBorders/>
            <w:vAlign w:val="center"/>
          </w:tcPr>
          <w:p>
            <w:pPr>
              <w:pStyle w:val="TableContents"/>
              <w:bidi w:val="0"/>
              <w:spacing w:before="0" w:after="283"/>
              <w:jc w:val="left"/>
              <w:rPr/>
            </w:pPr>
            <w:r>
              <w:rPr/>
              <w:t xml:space="preserve">c. Title of the issue or description of the investment. </w:t>
            </w:r>
          </w:p>
        </w:tc>
        <w:tc>
          <w:tcPr>
            <w:tcW w:w="2176" w:type="dxa"/>
            <w:tcBorders/>
            <w:vAlign w:val="center"/>
          </w:tcPr>
          <w:p>
            <w:pPr>
              <w:pStyle w:val="TableContents"/>
              <w:bidi w:val="0"/>
              <w:spacing w:before="0" w:after="0"/>
              <w:jc w:val="left"/>
              <w:rPr/>
            </w:pPr>
            <w:r>
              <w:rPr/>
              <w:t>Elmwood CLO 17, Ltd. </w:t>
            </w:r>
          </w:p>
        </w:tc>
      </w:tr>
      <w:tr>
        <w:trPr/>
        <w:tc>
          <w:tcPr>
            <w:tcW w:w="8029" w:type="dxa"/>
            <w:tcBorders/>
            <w:vAlign w:val="center"/>
          </w:tcPr>
          <w:p>
            <w:pPr>
              <w:pStyle w:val="TableContents"/>
              <w:bidi w:val="0"/>
              <w:spacing w:before="0" w:after="283"/>
              <w:jc w:val="left"/>
              <w:rPr/>
            </w:pPr>
            <w:r>
              <w:rPr/>
              <w:t xml:space="preserve">d. CUSIP (if any). </w:t>
            </w:r>
          </w:p>
        </w:tc>
        <w:tc>
          <w:tcPr>
            <w:tcW w:w="2176" w:type="dxa"/>
            <w:tcBorders/>
            <w:vAlign w:val="center"/>
          </w:tcPr>
          <w:p>
            <w:pPr>
              <w:pStyle w:val="TableContents"/>
              <w:bidi w:val="0"/>
              <w:spacing w:before="0" w:after="0"/>
              <w:jc w:val="left"/>
              <w:rPr/>
            </w:pPr>
            <w:r>
              <w:rPr/>
              <w:t>29003GAC4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US29003GAC42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17500000.00000000 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8855849.80000000 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12.46618021804 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29" name="Image1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 name="Image1129" descr=""/>
                          <pic:cNvPicPr>
                            <a:picLocks noChangeAspect="1" noChangeArrowheads="1"/>
                          </pic:cNvPicPr>
                        </pic:nvPicPr>
                        <pic:blipFill>
                          <a:blip r:link="rId113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30" name="Image1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Image1130" descr=""/>
                          <pic:cNvPicPr>
                            <a:picLocks noChangeAspect="1" noChangeArrowheads="1"/>
                          </pic:cNvPicPr>
                        </pic:nvPicPr>
                        <pic:blipFill>
                          <a:blip r:link="rId113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31" name="Image1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Image1131" descr=""/>
                          <pic:cNvPicPr>
                            <a:picLocks noChangeAspect="1" noChangeArrowheads="1"/>
                          </pic:cNvPicPr>
                        </pic:nvPicPr>
                        <pic:blipFill>
                          <a:blip r:link="rId11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2" name="Image1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Image1132" descr=""/>
                          <pic:cNvPicPr>
                            <a:picLocks noChangeAspect="1" noChangeArrowheads="1"/>
                          </pic:cNvPicPr>
                        </pic:nvPicPr>
                        <pic:blipFill>
                          <a:blip r:link="rId11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3" name="Image1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 name="Image1133" descr=""/>
                          <pic:cNvPicPr>
                            <a:picLocks noChangeAspect="1" noChangeArrowheads="1"/>
                          </pic:cNvPicPr>
                        </pic:nvPicPr>
                        <pic:blipFill>
                          <a:blip r:link="rId11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34" name="Image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 name="Image1134" descr=""/>
                          <pic:cNvPicPr>
                            <a:picLocks noChangeAspect="1" noChangeArrowheads="1"/>
                          </pic:cNvPicPr>
                        </pic:nvPicPr>
                        <pic:blipFill>
                          <a:blip r:link="rId113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35" name="Image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Image1135" descr=""/>
                          <pic:cNvPicPr>
                            <a:picLocks noChangeAspect="1" noChangeArrowheads="1"/>
                          </pic:cNvPicPr>
                        </pic:nvPicPr>
                        <pic:blipFill>
                          <a:blip r:link="rId113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36" name="Image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 name="Image1136" descr=""/>
                          <pic:cNvPicPr>
                            <a:picLocks noChangeAspect="1" noChangeArrowheads="1"/>
                          </pic:cNvPicPr>
                        </pic:nvPicPr>
                        <pic:blipFill>
                          <a:blip r:link="rId113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37" name="Image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 name="Image1137" descr=""/>
                          <pic:cNvPicPr>
                            <a:picLocks noChangeAspect="1" noChangeArrowheads="1"/>
                          </pic:cNvPicPr>
                        </pic:nvPicPr>
                        <pic:blipFill>
                          <a:blip r:link="rId113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38" name="Image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Image1138" descr=""/>
                          <pic:cNvPicPr>
                            <a:picLocks noChangeAspect="1" noChangeArrowheads="1"/>
                          </pic:cNvPicPr>
                        </pic:nvPicPr>
                        <pic:blipFill>
                          <a:blip r:link="rId11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9" name="Image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Image1139" descr=""/>
                          <pic:cNvPicPr>
                            <a:picLocks noChangeAspect="1" noChangeArrowheads="1"/>
                          </pic:cNvPicPr>
                        </pic:nvPicPr>
                        <pic:blipFill>
                          <a:blip r:link="rId114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40" name="Image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Image1140" descr=""/>
                          <pic:cNvPicPr>
                            <a:picLocks noChangeAspect="1" noChangeArrowheads="1"/>
                          </pic:cNvPicPr>
                        </pic:nvPicPr>
                        <pic:blipFill>
                          <a:blip r:link="rId11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1" name="Image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 name="Image1141" descr=""/>
                          <pic:cNvPicPr>
                            <a:picLocks noChangeAspect="1" noChangeArrowheads="1"/>
                          </pic:cNvPicPr>
                        </pic:nvPicPr>
                        <pic:blipFill>
                          <a:blip r:link="rId114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42" name="Image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 name="Image1142" descr=""/>
                          <pic:cNvPicPr>
                            <a:picLocks noChangeAspect="1" noChangeArrowheads="1"/>
                          </pic:cNvPicPr>
                        </pic:nvPicPr>
                        <pic:blipFill>
                          <a:blip r:link="rId11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3" name="Image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 name="Image1143" descr=""/>
                          <pic:cNvPicPr>
                            <a:picLocks noChangeAspect="1" noChangeArrowheads="1"/>
                          </pic:cNvPicPr>
                        </pic:nvPicPr>
                        <pic:blipFill>
                          <a:blip r:link="rId11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44" name="Image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 name="Image1144" descr=""/>
                          <pic:cNvPicPr>
                            <a:picLocks noChangeAspect="1" noChangeArrowheads="1"/>
                          </pic:cNvPicPr>
                        </pic:nvPicPr>
                        <pic:blipFill>
                          <a:blip r:link="rId1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5" name="Image1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 name="Image1145" descr=""/>
                          <pic:cNvPicPr>
                            <a:picLocks noChangeAspect="1" noChangeArrowheads="1"/>
                          </pic:cNvPicPr>
                        </pic:nvPicPr>
                        <pic:blipFill>
                          <a:blip r:link="rId114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46" name="Image1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Image1146" descr=""/>
                          <pic:cNvPicPr>
                            <a:picLocks noChangeAspect="1" noChangeArrowheads="1"/>
                          </pic:cNvPicPr>
                        </pic:nvPicPr>
                        <pic:blipFill>
                          <a:blip r:link="rId1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7" name="Image1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 name="Image1147" descr=""/>
                          <pic:cNvPicPr>
                            <a:picLocks noChangeAspect="1" noChangeArrowheads="1"/>
                          </pic:cNvPicPr>
                        </pic:nvPicPr>
                        <pic:blipFill>
                          <a:blip r:link="rId11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48" name="Image1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 name="Image1148" descr=""/>
                          <pic:cNvPicPr>
                            <a:picLocks noChangeAspect="1" noChangeArrowheads="1"/>
                          </pic:cNvPicPr>
                        </pic:nvPicPr>
                        <pic:blipFill>
                          <a:blip r:link="rId114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49" name="Image1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 name="Image1149" descr=""/>
                          <pic:cNvPicPr>
                            <a:picLocks noChangeAspect="1" noChangeArrowheads="1"/>
                          </pic:cNvPicPr>
                        </pic:nvPicPr>
                        <pic:blipFill>
                          <a:blip r:link="rId115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50" name="Image1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 name="Image1150" descr=""/>
                          <pic:cNvPicPr>
                            <a:picLocks noChangeAspect="1" noChangeArrowheads="1"/>
                          </pic:cNvPicPr>
                        </pic:nvPicPr>
                        <pic:blipFill>
                          <a:blip r:link="rId1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1" name="Image1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 name="Image1151" descr=""/>
                          <pic:cNvPicPr>
                            <a:picLocks noChangeAspect="1" noChangeArrowheads="1"/>
                          </pic:cNvPicPr>
                        </pic:nvPicPr>
                        <pic:blipFill>
                          <a:blip r:link="rId1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2" name="Image1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Image1152" descr=""/>
                          <pic:cNvPicPr>
                            <a:picLocks noChangeAspect="1" noChangeArrowheads="1"/>
                          </pic:cNvPicPr>
                        </pic:nvPicPr>
                        <pic:blipFill>
                          <a:blip r:link="rId1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3" name="Image1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Image1153" descr=""/>
                          <pic:cNvPicPr>
                            <a:picLocks noChangeAspect="1" noChangeArrowheads="1"/>
                          </pic:cNvPicPr>
                        </pic:nvPicPr>
                        <pic:blipFill>
                          <a:blip r:link="rId115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54" name="Image1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Image1154" descr=""/>
                          <pic:cNvPicPr>
                            <a:picLocks noChangeAspect="1" noChangeArrowheads="1"/>
                          </pic:cNvPicPr>
                        </pic:nvPicPr>
                        <pic:blipFill>
                          <a:blip r:link="rId1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5" name="Image1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Image1155" descr=""/>
                          <pic:cNvPicPr>
                            <a:picLocks noChangeAspect="1" noChangeArrowheads="1"/>
                          </pic:cNvPicPr>
                        </pic:nvPicPr>
                        <pic:blipFill>
                          <a:blip r:link="rId115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56" name="Image1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Image1156" descr=""/>
                          <pic:cNvPicPr>
                            <a:picLocks noChangeAspect="1" noChangeArrowheads="1"/>
                          </pic:cNvPicPr>
                        </pic:nvPicPr>
                        <pic:blipFill>
                          <a:blip r:link="rId11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7" name="Image1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Image1157" descr=""/>
                          <pic:cNvPicPr>
                            <a:picLocks noChangeAspect="1" noChangeArrowheads="1"/>
                          </pic:cNvPicPr>
                        </pic:nvPicPr>
                        <pic:blipFill>
                          <a:blip r:link="rId115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8" name="Image1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Image1158" descr=""/>
                          <pic:cNvPicPr>
                            <a:picLocks noChangeAspect="1" noChangeArrowheads="1"/>
                          </pic:cNvPicPr>
                        </pic:nvPicPr>
                        <pic:blipFill>
                          <a:blip r:link="rId1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9" name="Image1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 name="Image1159" descr=""/>
                          <pic:cNvPicPr>
                            <a:picLocks noChangeAspect="1" noChangeArrowheads="1"/>
                          </pic:cNvPicPr>
                        </pic:nvPicPr>
                        <pic:blipFill>
                          <a:blip r:link="rId116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874"/>
        <w:gridCol w:w="1331"/>
      </w:tblGrid>
      <w:tr>
        <w:trPr/>
        <w:tc>
          <w:tcPr>
            <w:tcW w:w="8874" w:type="dxa"/>
            <w:tcBorders/>
            <w:vAlign w:val="center"/>
          </w:tcPr>
          <w:p>
            <w:pPr>
              <w:pStyle w:val="TableContents"/>
              <w:bidi w:val="0"/>
              <w:spacing w:before="0" w:after="283"/>
              <w:jc w:val="left"/>
              <w:rPr/>
            </w:pPr>
            <w:r>
              <w:rPr/>
              <w:t xml:space="preserve">a. Name of issuer (if any). </w:t>
            </w:r>
          </w:p>
        </w:tc>
        <w:tc>
          <w:tcPr>
            <w:tcW w:w="1331" w:type="dxa"/>
            <w:tcBorders/>
            <w:vAlign w:val="center"/>
          </w:tcPr>
          <w:p>
            <w:pPr>
              <w:pStyle w:val="TableContents"/>
              <w:bidi w:val="0"/>
              <w:spacing w:before="0" w:after="0"/>
              <w:jc w:val="left"/>
              <w:rPr/>
            </w:pPr>
            <w:r>
              <w:rPr/>
              <w:t>RR 12 Ltd. </w:t>
            </w:r>
          </w:p>
        </w:tc>
      </w:tr>
      <w:tr>
        <w:trPr/>
        <w:tc>
          <w:tcPr>
            <w:tcW w:w="88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331" w:type="dxa"/>
            <w:tcBorders/>
            <w:vAlign w:val="center"/>
          </w:tcPr>
          <w:p>
            <w:pPr>
              <w:pStyle w:val="TableContents"/>
              <w:bidi w:val="0"/>
              <w:spacing w:before="0" w:after="0"/>
              <w:jc w:val="left"/>
              <w:rPr/>
            </w:pPr>
            <w:r>
              <w:rPr/>
              <w:t>N/A </w:t>
            </w:r>
          </w:p>
        </w:tc>
      </w:tr>
      <w:tr>
        <w:trPr/>
        <w:tc>
          <w:tcPr>
            <w:tcW w:w="8874" w:type="dxa"/>
            <w:tcBorders/>
            <w:vAlign w:val="center"/>
          </w:tcPr>
          <w:p>
            <w:pPr>
              <w:pStyle w:val="TableContents"/>
              <w:bidi w:val="0"/>
              <w:spacing w:before="0" w:after="283"/>
              <w:jc w:val="left"/>
              <w:rPr/>
            </w:pPr>
            <w:r>
              <w:rPr/>
              <w:t xml:space="preserve">c. Title of the issue or description of the investment. </w:t>
            </w:r>
          </w:p>
        </w:tc>
        <w:tc>
          <w:tcPr>
            <w:tcW w:w="1331" w:type="dxa"/>
            <w:tcBorders/>
            <w:vAlign w:val="center"/>
          </w:tcPr>
          <w:p>
            <w:pPr>
              <w:pStyle w:val="TableContents"/>
              <w:bidi w:val="0"/>
              <w:spacing w:before="0" w:after="0"/>
              <w:jc w:val="left"/>
              <w:rPr/>
            </w:pPr>
            <w:r>
              <w:rPr/>
              <w:t>RR 12, Ltd. </w:t>
            </w:r>
          </w:p>
        </w:tc>
      </w:tr>
      <w:tr>
        <w:trPr/>
        <w:tc>
          <w:tcPr>
            <w:tcW w:w="8874" w:type="dxa"/>
            <w:tcBorders/>
            <w:vAlign w:val="center"/>
          </w:tcPr>
          <w:p>
            <w:pPr>
              <w:pStyle w:val="TableContents"/>
              <w:bidi w:val="0"/>
              <w:spacing w:before="0" w:after="283"/>
              <w:jc w:val="left"/>
              <w:rPr/>
            </w:pPr>
            <w:r>
              <w:rPr/>
              <w:t xml:space="preserve">d. CUSIP (if any). </w:t>
            </w:r>
          </w:p>
        </w:tc>
        <w:tc>
          <w:tcPr>
            <w:tcW w:w="1331" w:type="dxa"/>
            <w:tcBorders/>
            <w:vAlign w:val="center"/>
          </w:tcPr>
          <w:p>
            <w:pPr>
              <w:pStyle w:val="TableContents"/>
              <w:bidi w:val="0"/>
              <w:spacing w:before="0" w:after="0"/>
              <w:jc w:val="left"/>
              <w:rPr/>
            </w:pPr>
            <w:r>
              <w:rPr/>
              <w:t>00163J200 </w:t>
            </w:r>
          </w:p>
        </w:tc>
      </w:tr>
    </w:tbl>
    <w:p>
      <w:pPr>
        <w:pStyle w:val="TextBody"/>
        <w:bidi w:val="0"/>
        <w:spacing w:before="0" w:after="283"/>
        <w:jc w:val="left"/>
        <w:rPr/>
      </w:pPr>
      <w:r>
        <w:rPr/>
        <w:t>At least one of the following other identifiers:</w:t>
      </w:r>
    </w:p>
    <w:tbl>
      <w:tblPr>
        <w:tblW w:w="2792" w:type="dxa"/>
        <w:jc w:val="left"/>
        <w:tblInd w:w="0" w:type="dxa"/>
        <w:tblLayout w:type="fixed"/>
        <w:tblCellMar>
          <w:top w:w="28" w:type="dxa"/>
          <w:left w:w="28" w:type="dxa"/>
          <w:bottom w:w="28" w:type="dxa"/>
          <w:right w:w="28" w:type="dxa"/>
        </w:tblCellMar>
      </w:tblPr>
      <w:tblGrid>
        <w:gridCol w:w="1096"/>
        <w:gridCol w:w="1696"/>
      </w:tblGrid>
      <w:tr>
        <w:trPr/>
        <w:tc>
          <w:tcPr>
            <w:tcW w:w="1096" w:type="dxa"/>
            <w:tcBorders/>
            <w:vAlign w:val="center"/>
          </w:tcPr>
          <w:p>
            <w:pPr>
              <w:pStyle w:val="TableContents"/>
              <w:bidi w:val="0"/>
              <w:spacing w:before="0" w:after="283"/>
              <w:jc w:val="left"/>
              <w:rPr/>
            </w:pPr>
            <w:r>
              <w:rPr/>
              <w:t xml:space="preserve">Identifier. </w:t>
            </w:r>
          </w:p>
        </w:tc>
        <w:tc>
          <w:tcPr>
            <w:tcW w:w="169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696" w:type="dxa"/>
            <w:tcBorders/>
            <w:vAlign w:val="center"/>
          </w:tcPr>
          <w:p>
            <w:pPr>
              <w:pStyle w:val="TableContents"/>
              <w:bidi w:val="0"/>
              <w:spacing w:before="0" w:after="0"/>
              <w:jc w:val="left"/>
              <w:rPr/>
            </w:pPr>
            <w:r>
              <w:rPr/>
              <w:t>US00163J2006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8542000.00000000 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600408.44000000 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0.845181432218 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60" name="Image1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Image1160" descr=""/>
                          <pic:cNvPicPr>
                            <a:picLocks noChangeAspect="1" noChangeArrowheads="1"/>
                          </pic:cNvPicPr>
                        </pic:nvPicPr>
                        <pic:blipFill>
                          <a:blip r:link="rId116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61" name="Image1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 name="Image1161" descr=""/>
                          <pic:cNvPicPr>
                            <a:picLocks noChangeAspect="1" noChangeArrowheads="1"/>
                          </pic:cNvPicPr>
                        </pic:nvPicPr>
                        <pic:blipFill>
                          <a:blip r:link="rId116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62" name="Image1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Image1162" descr=""/>
                          <pic:cNvPicPr>
                            <a:picLocks noChangeAspect="1" noChangeArrowheads="1"/>
                          </pic:cNvPicPr>
                        </pic:nvPicPr>
                        <pic:blipFill>
                          <a:blip r:link="rId11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63" name="Image1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Image1163" descr=""/>
                          <pic:cNvPicPr>
                            <a:picLocks noChangeAspect="1" noChangeArrowheads="1"/>
                          </pic:cNvPicPr>
                        </pic:nvPicPr>
                        <pic:blipFill>
                          <a:blip r:link="rId11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4" name="Image1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Image1164" descr=""/>
                          <pic:cNvPicPr>
                            <a:picLocks noChangeAspect="1" noChangeArrowheads="1"/>
                          </pic:cNvPicPr>
                        </pic:nvPicPr>
                        <pic:blipFill>
                          <a:blip r:link="rId11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65" name="Image1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 name="Image1165" descr=""/>
                          <pic:cNvPicPr>
                            <a:picLocks noChangeAspect="1" noChangeArrowheads="1"/>
                          </pic:cNvPicPr>
                        </pic:nvPicPr>
                        <pic:blipFill>
                          <a:blip r:link="rId116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66" name="Image1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Image1166" descr=""/>
                          <pic:cNvPicPr>
                            <a:picLocks noChangeAspect="1" noChangeArrowheads="1"/>
                          </pic:cNvPicPr>
                        </pic:nvPicPr>
                        <pic:blipFill>
                          <a:blip r:link="rId116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67" name="Image1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 name="Image1167" descr=""/>
                          <pic:cNvPicPr>
                            <a:picLocks noChangeAspect="1" noChangeArrowheads="1"/>
                          </pic:cNvPicPr>
                        </pic:nvPicPr>
                        <pic:blipFill>
                          <a:blip r:link="rId116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68" name="Image1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Image1168" descr=""/>
                          <pic:cNvPicPr>
                            <a:picLocks noChangeAspect="1" noChangeArrowheads="1"/>
                          </pic:cNvPicPr>
                        </pic:nvPicPr>
                        <pic:blipFill>
                          <a:blip r:link="rId116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69" name="Image1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Image1169" descr=""/>
                          <pic:cNvPicPr>
                            <a:picLocks noChangeAspect="1" noChangeArrowheads="1"/>
                          </pic:cNvPicPr>
                        </pic:nvPicPr>
                        <pic:blipFill>
                          <a:blip r:link="rId11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0" name="Image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Image1170" descr=""/>
                          <pic:cNvPicPr>
                            <a:picLocks noChangeAspect="1" noChangeArrowheads="1"/>
                          </pic:cNvPicPr>
                        </pic:nvPicPr>
                        <pic:blipFill>
                          <a:blip r:link="rId117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71" name="Image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 name="Image1171" descr=""/>
                          <pic:cNvPicPr>
                            <a:picLocks noChangeAspect="1" noChangeArrowheads="1"/>
                          </pic:cNvPicPr>
                        </pic:nvPicPr>
                        <pic:blipFill>
                          <a:blip r:link="rId11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2" name="Image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 name="Image1172" descr=""/>
                          <pic:cNvPicPr>
                            <a:picLocks noChangeAspect="1" noChangeArrowheads="1"/>
                          </pic:cNvPicPr>
                        </pic:nvPicPr>
                        <pic:blipFill>
                          <a:blip r:link="rId117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173" name="Image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 name="Image1173" descr=""/>
                          <pic:cNvPicPr>
                            <a:picLocks noChangeAspect="1" noChangeArrowheads="1"/>
                          </pic:cNvPicPr>
                        </pic:nvPicPr>
                        <pic:blipFill>
                          <a:blip r:link="rId11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4" name="Image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Image1174" descr=""/>
                          <pic:cNvPicPr>
                            <a:picLocks noChangeAspect="1" noChangeArrowheads="1"/>
                          </pic:cNvPicPr>
                        </pic:nvPicPr>
                        <pic:blipFill>
                          <a:blip r:link="rId11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75" name="Image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 name="Image1175" descr=""/>
                          <pic:cNvPicPr>
                            <a:picLocks noChangeAspect="1" noChangeArrowheads="1"/>
                          </pic:cNvPicPr>
                        </pic:nvPicPr>
                        <pic:blipFill>
                          <a:blip r:link="rId1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6" name="Image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Image1176" descr=""/>
                          <pic:cNvPicPr>
                            <a:picLocks noChangeAspect="1" noChangeArrowheads="1"/>
                          </pic:cNvPicPr>
                        </pic:nvPicPr>
                        <pic:blipFill>
                          <a:blip r:link="rId117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77" name="Image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 name="Image1177" descr=""/>
                          <pic:cNvPicPr>
                            <a:picLocks noChangeAspect="1" noChangeArrowheads="1"/>
                          </pic:cNvPicPr>
                        </pic:nvPicPr>
                        <pic:blipFill>
                          <a:blip r:link="rId1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8" name="Image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 name="Image1178" descr=""/>
                          <pic:cNvPicPr>
                            <a:picLocks noChangeAspect="1" noChangeArrowheads="1"/>
                          </pic:cNvPicPr>
                        </pic:nvPicPr>
                        <pic:blipFill>
                          <a:blip r:link="rId11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79" name="Image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 name="Image1179" descr=""/>
                          <pic:cNvPicPr>
                            <a:picLocks noChangeAspect="1" noChangeArrowheads="1"/>
                          </pic:cNvPicPr>
                        </pic:nvPicPr>
                        <pic:blipFill>
                          <a:blip r:link="rId118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80" name="Image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Image1180" descr=""/>
                          <pic:cNvPicPr>
                            <a:picLocks noChangeAspect="1" noChangeArrowheads="1"/>
                          </pic:cNvPicPr>
                        </pic:nvPicPr>
                        <pic:blipFill>
                          <a:blip r:link="rId118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81" name="Image1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 name="Image1181" descr=""/>
                          <pic:cNvPicPr>
                            <a:picLocks noChangeAspect="1" noChangeArrowheads="1"/>
                          </pic:cNvPicPr>
                        </pic:nvPicPr>
                        <pic:blipFill>
                          <a:blip r:link="rId1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2" name="Image1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 name="Image1182" descr=""/>
                          <pic:cNvPicPr>
                            <a:picLocks noChangeAspect="1" noChangeArrowheads="1"/>
                          </pic:cNvPicPr>
                        </pic:nvPicPr>
                        <pic:blipFill>
                          <a:blip r:link="rId1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3" name="Image1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 name="Image1183" descr=""/>
                          <pic:cNvPicPr>
                            <a:picLocks noChangeAspect="1" noChangeArrowheads="1"/>
                          </pic:cNvPicPr>
                        </pic:nvPicPr>
                        <pic:blipFill>
                          <a:blip r:link="rId1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4" name="Image1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 name="Image1184" descr=""/>
                          <pic:cNvPicPr>
                            <a:picLocks noChangeAspect="1" noChangeArrowheads="1"/>
                          </pic:cNvPicPr>
                        </pic:nvPicPr>
                        <pic:blipFill>
                          <a:blip r:link="rId118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85" name="Image1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 name="Image1185" descr=""/>
                          <pic:cNvPicPr>
                            <a:picLocks noChangeAspect="1" noChangeArrowheads="1"/>
                          </pic:cNvPicPr>
                        </pic:nvPicPr>
                        <pic:blipFill>
                          <a:blip r:link="rId1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6" name="Image1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 name="Image1186" descr=""/>
                          <pic:cNvPicPr>
                            <a:picLocks noChangeAspect="1" noChangeArrowheads="1"/>
                          </pic:cNvPicPr>
                        </pic:nvPicPr>
                        <pic:blipFill>
                          <a:blip r:link="rId118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87" name="Image1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 name="Image1187" descr=""/>
                          <pic:cNvPicPr>
                            <a:picLocks noChangeAspect="1" noChangeArrowheads="1"/>
                          </pic:cNvPicPr>
                        </pic:nvPicPr>
                        <pic:blipFill>
                          <a:blip r:link="rId11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8" name="Image1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Image1188" descr=""/>
                          <pic:cNvPicPr>
                            <a:picLocks noChangeAspect="1" noChangeArrowheads="1"/>
                          </pic:cNvPicPr>
                        </pic:nvPicPr>
                        <pic:blipFill>
                          <a:blip r:link="rId118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9" name="Image1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 name="Image1189" descr=""/>
                          <pic:cNvPicPr>
                            <a:picLocks noChangeAspect="1" noChangeArrowheads="1"/>
                          </pic:cNvPicPr>
                        </pic:nvPicPr>
                        <pic:blipFill>
                          <a:blip r:link="rId1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0" name="Image1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 name="Image1190" descr=""/>
                          <pic:cNvPicPr>
                            <a:picLocks noChangeAspect="1" noChangeArrowheads="1"/>
                          </pic:cNvPicPr>
                        </pic:nvPicPr>
                        <pic:blipFill>
                          <a:blip r:link="rId119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52"/>
        <w:gridCol w:w="2353"/>
      </w:tblGrid>
      <w:tr>
        <w:trPr/>
        <w:tc>
          <w:tcPr>
            <w:tcW w:w="7852" w:type="dxa"/>
            <w:tcBorders/>
            <w:vAlign w:val="center"/>
          </w:tcPr>
          <w:p>
            <w:pPr>
              <w:pStyle w:val="TableContents"/>
              <w:bidi w:val="0"/>
              <w:spacing w:before="0" w:after="283"/>
              <w:jc w:val="left"/>
              <w:rPr/>
            </w:pPr>
            <w:r>
              <w:rPr/>
              <w:t xml:space="preserve">a. Name of issuer (if any). </w:t>
            </w:r>
          </w:p>
        </w:tc>
        <w:tc>
          <w:tcPr>
            <w:tcW w:w="2353" w:type="dxa"/>
            <w:tcBorders/>
            <w:vAlign w:val="center"/>
          </w:tcPr>
          <w:p>
            <w:pPr>
              <w:pStyle w:val="TableContents"/>
              <w:bidi w:val="0"/>
              <w:spacing w:before="0" w:after="0"/>
              <w:jc w:val="left"/>
              <w:rPr/>
            </w:pPr>
            <w:r>
              <w:rPr/>
              <w:t>Cifc Funding Ltd </w:t>
            </w:r>
          </w:p>
        </w:tc>
      </w:tr>
      <w:tr>
        <w:trPr/>
        <w:tc>
          <w:tcPr>
            <w:tcW w:w="785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53" w:type="dxa"/>
            <w:tcBorders/>
            <w:vAlign w:val="center"/>
          </w:tcPr>
          <w:p>
            <w:pPr>
              <w:pStyle w:val="TableContents"/>
              <w:bidi w:val="0"/>
              <w:spacing w:before="0" w:after="0"/>
              <w:jc w:val="left"/>
              <w:rPr/>
            </w:pPr>
            <w:r>
              <w:rPr/>
              <w:t>N/A </w:t>
            </w:r>
          </w:p>
        </w:tc>
      </w:tr>
      <w:tr>
        <w:trPr/>
        <w:tc>
          <w:tcPr>
            <w:tcW w:w="7852" w:type="dxa"/>
            <w:tcBorders/>
            <w:vAlign w:val="center"/>
          </w:tcPr>
          <w:p>
            <w:pPr>
              <w:pStyle w:val="TableContents"/>
              <w:bidi w:val="0"/>
              <w:spacing w:before="0" w:after="283"/>
              <w:jc w:val="left"/>
              <w:rPr/>
            </w:pPr>
            <w:r>
              <w:rPr/>
              <w:t xml:space="preserve">c. Title of the issue or description of the investment. </w:t>
            </w:r>
          </w:p>
        </w:tc>
        <w:tc>
          <w:tcPr>
            <w:tcW w:w="2353" w:type="dxa"/>
            <w:tcBorders/>
            <w:vAlign w:val="center"/>
          </w:tcPr>
          <w:p>
            <w:pPr>
              <w:pStyle w:val="TableContents"/>
              <w:bidi w:val="0"/>
              <w:spacing w:before="0" w:after="0"/>
              <w:jc w:val="left"/>
              <w:rPr/>
            </w:pPr>
            <w:r>
              <w:rPr/>
              <w:t>Cifc Funding 2023-III, Ltd. </w:t>
            </w:r>
          </w:p>
        </w:tc>
      </w:tr>
      <w:tr>
        <w:trPr/>
        <w:tc>
          <w:tcPr>
            <w:tcW w:w="7852" w:type="dxa"/>
            <w:tcBorders/>
            <w:vAlign w:val="center"/>
          </w:tcPr>
          <w:p>
            <w:pPr>
              <w:pStyle w:val="TableContents"/>
              <w:bidi w:val="0"/>
              <w:spacing w:before="0" w:after="283"/>
              <w:jc w:val="left"/>
              <w:rPr/>
            </w:pPr>
            <w:r>
              <w:rPr/>
              <w:t xml:space="preserve">d. CUSIP (if any). </w:t>
            </w:r>
          </w:p>
        </w:tc>
        <w:tc>
          <w:tcPr>
            <w:tcW w:w="2353" w:type="dxa"/>
            <w:tcBorders/>
            <w:vAlign w:val="center"/>
          </w:tcPr>
          <w:p>
            <w:pPr>
              <w:pStyle w:val="TableContents"/>
              <w:bidi w:val="0"/>
              <w:spacing w:before="0" w:after="0"/>
              <w:jc w:val="left"/>
              <w:rPr/>
            </w:pPr>
            <w:r>
              <w:rPr/>
              <w:t>12598SAC5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US12598SAC52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3375000.00000000 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2100205.29000000 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2.956411663624 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91" name="Image1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 name="Image1191" descr=""/>
                          <pic:cNvPicPr>
                            <a:picLocks noChangeAspect="1" noChangeArrowheads="1"/>
                          </pic:cNvPicPr>
                        </pic:nvPicPr>
                        <pic:blipFill>
                          <a:blip r:link="rId119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92" name="Image1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Image1192" descr=""/>
                          <pic:cNvPicPr>
                            <a:picLocks noChangeAspect="1" noChangeArrowheads="1"/>
                          </pic:cNvPicPr>
                        </pic:nvPicPr>
                        <pic:blipFill>
                          <a:blip r:link="rId119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93" name="Image1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 name="Image1193" descr=""/>
                          <pic:cNvPicPr>
                            <a:picLocks noChangeAspect="1" noChangeArrowheads="1"/>
                          </pic:cNvPicPr>
                        </pic:nvPicPr>
                        <pic:blipFill>
                          <a:blip r:link="rId11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94" name="Image1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Image1194" descr=""/>
                          <pic:cNvPicPr>
                            <a:picLocks noChangeAspect="1" noChangeArrowheads="1"/>
                          </pic:cNvPicPr>
                        </pic:nvPicPr>
                        <pic:blipFill>
                          <a:blip r:link="rId11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5" name="Image1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Image1195" descr=""/>
                          <pic:cNvPicPr>
                            <a:picLocks noChangeAspect="1" noChangeArrowheads="1"/>
                          </pic:cNvPicPr>
                        </pic:nvPicPr>
                        <pic:blipFill>
                          <a:blip r:link="rId119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96" name="Image1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Image1196" descr=""/>
                          <pic:cNvPicPr>
                            <a:picLocks noChangeAspect="1" noChangeArrowheads="1"/>
                          </pic:cNvPicPr>
                        </pic:nvPicPr>
                        <pic:blipFill>
                          <a:blip r:link="rId119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97" name="Image1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 name="Image1197" descr=""/>
                          <pic:cNvPicPr>
                            <a:picLocks noChangeAspect="1" noChangeArrowheads="1"/>
                          </pic:cNvPicPr>
                        </pic:nvPicPr>
                        <pic:blipFill>
                          <a:blip r:link="rId119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98" name="Image1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1198" descr=""/>
                          <pic:cNvPicPr>
                            <a:picLocks noChangeAspect="1" noChangeArrowheads="1"/>
                          </pic:cNvPicPr>
                        </pic:nvPicPr>
                        <pic:blipFill>
                          <a:blip r:link="rId119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99" name="Image1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Image1199" descr=""/>
                          <pic:cNvPicPr>
                            <a:picLocks noChangeAspect="1" noChangeArrowheads="1"/>
                          </pic:cNvPicPr>
                        </pic:nvPicPr>
                        <pic:blipFill>
                          <a:blip r:link="rId120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00" name="Image1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Image1200" descr=""/>
                          <pic:cNvPicPr>
                            <a:picLocks noChangeAspect="1" noChangeArrowheads="1"/>
                          </pic:cNvPicPr>
                        </pic:nvPicPr>
                        <pic:blipFill>
                          <a:blip r:link="rId12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1" name="Image1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 name="Image1201" descr=""/>
                          <pic:cNvPicPr>
                            <a:picLocks noChangeAspect="1" noChangeArrowheads="1"/>
                          </pic:cNvPicPr>
                        </pic:nvPicPr>
                        <pic:blipFill>
                          <a:blip r:link="rId120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02" name="Image1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Image1202" descr=""/>
                          <pic:cNvPicPr>
                            <a:picLocks noChangeAspect="1" noChangeArrowheads="1"/>
                          </pic:cNvPicPr>
                        </pic:nvPicPr>
                        <pic:blipFill>
                          <a:blip r:link="rId12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3" name="Image1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 name="Image1203" descr=""/>
                          <pic:cNvPicPr>
                            <a:picLocks noChangeAspect="1" noChangeArrowheads="1"/>
                          </pic:cNvPicPr>
                        </pic:nvPicPr>
                        <pic:blipFill>
                          <a:blip r:link="rId120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04" name="Image1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Image1204" descr=""/>
                          <pic:cNvPicPr>
                            <a:picLocks noChangeAspect="1" noChangeArrowheads="1"/>
                          </pic:cNvPicPr>
                        </pic:nvPicPr>
                        <pic:blipFill>
                          <a:blip r:link="rId12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5" name="Image1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Image1205" descr=""/>
                          <pic:cNvPicPr>
                            <a:picLocks noChangeAspect="1" noChangeArrowheads="1"/>
                          </pic:cNvPicPr>
                        </pic:nvPicPr>
                        <pic:blipFill>
                          <a:blip r:link="rId12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06" name="Image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Image1206" descr=""/>
                          <pic:cNvPicPr>
                            <a:picLocks noChangeAspect="1" noChangeArrowheads="1"/>
                          </pic:cNvPicPr>
                        </pic:nvPicPr>
                        <pic:blipFill>
                          <a:blip r:link="rId1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7" name="Image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 name="Image1207" descr=""/>
                          <pic:cNvPicPr>
                            <a:picLocks noChangeAspect="1" noChangeArrowheads="1"/>
                          </pic:cNvPicPr>
                        </pic:nvPicPr>
                        <pic:blipFill>
                          <a:blip r:link="rId120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08" name="Image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Image1208" descr=""/>
                          <pic:cNvPicPr>
                            <a:picLocks noChangeAspect="1" noChangeArrowheads="1"/>
                          </pic:cNvPicPr>
                        </pic:nvPicPr>
                        <pic:blipFill>
                          <a:blip r:link="rId1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9" name="Image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 name="Image1209" descr=""/>
                          <pic:cNvPicPr>
                            <a:picLocks noChangeAspect="1" noChangeArrowheads="1"/>
                          </pic:cNvPicPr>
                        </pic:nvPicPr>
                        <pic:blipFill>
                          <a:blip r:link="rId12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10" name="Image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 name="Image1210" descr=""/>
                          <pic:cNvPicPr>
                            <a:picLocks noChangeAspect="1" noChangeArrowheads="1"/>
                          </pic:cNvPicPr>
                        </pic:nvPicPr>
                        <pic:blipFill>
                          <a:blip r:link="rId121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11" name="Image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 name="Image1211" descr=""/>
                          <pic:cNvPicPr>
                            <a:picLocks noChangeAspect="1" noChangeArrowheads="1"/>
                          </pic:cNvPicPr>
                        </pic:nvPicPr>
                        <pic:blipFill>
                          <a:blip r:link="rId121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12" name="Image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 name="Image1212" descr=""/>
                          <pic:cNvPicPr>
                            <a:picLocks noChangeAspect="1" noChangeArrowheads="1"/>
                          </pic:cNvPicPr>
                        </pic:nvPicPr>
                        <pic:blipFill>
                          <a:blip r:link="rId1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3" name="Image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 name="Image1213" descr=""/>
                          <pic:cNvPicPr>
                            <a:picLocks noChangeAspect="1" noChangeArrowheads="1"/>
                          </pic:cNvPicPr>
                        </pic:nvPicPr>
                        <pic:blipFill>
                          <a:blip r:link="rId1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4" name="Image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 name="Image1214" descr=""/>
                          <pic:cNvPicPr>
                            <a:picLocks noChangeAspect="1" noChangeArrowheads="1"/>
                          </pic:cNvPicPr>
                        </pic:nvPicPr>
                        <pic:blipFill>
                          <a:blip r:link="rId1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5" name="Image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 name="Image1215" descr=""/>
                          <pic:cNvPicPr>
                            <a:picLocks noChangeAspect="1" noChangeArrowheads="1"/>
                          </pic:cNvPicPr>
                        </pic:nvPicPr>
                        <pic:blipFill>
                          <a:blip r:link="rId121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16" name="Image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Image1216" descr=""/>
                          <pic:cNvPicPr>
                            <a:picLocks noChangeAspect="1" noChangeArrowheads="1"/>
                          </pic:cNvPicPr>
                        </pic:nvPicPr>
                        <pic:blipFill>
                          <a:blip r:link="rId1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7" name="Image1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 name="Image1217" descr=""/>
                          <pic:cNvPicPr>
                            <a:picLocks noChangeAspect="1" noChangeArrowheads="1"/>
                          </pic:cNvPicPr>
                        </pic:nvPicPr>
                        <pic:blipFill>
                          <a:blip r:link="rId121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18" name="Image1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 name="Image1218" descr=""/>
                          <pic:cNvPicPr>
                            <a:picLocks noChangeAspect="1" noChangeArrowheads="1"/>
                          </pic:cNvPicPr>
                        </pic:nvPicPr>
                        <pic:blipFill>
                          <a:blip r:link="rId12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9" name="Image1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 name="Image1219" descr=""/>
                          <pic:cNvPicPr>
                            <a:picLocks noChangeAspect="1" noChangeArrowheads="1"/>
                          </pic:cNvPicPr>
                        </pic:nvPicPr>
                        <pic:blipFill>
                          <a:blip r:link="rId122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0" name="Image1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 name="Image1220" descr=""/>
                          <pic:cNvPicPr>
                            <a:picLocks noChangeAspect="1" noChangeArrowheads="1"/>
                          </pic:cNvPicPr>
                        </pic:nvPicPr>
                        <pic:blipFill>
                          <a:blip r:link="rId1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1" name="Image1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 name="Image1221" descr=""/>
                          <pic:cNvPicPr>
                            <a:picLocks noChangeAspect="1" noChangeArrowheads="1"/>
                          </pic:cNvPicPr>
                        </pic:nvPicPr>
                        <pic:blipFill>
                          <a:blip r:link="rId122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01"/>
        <w:gridCol w:w="2204"/>
      </w:tblGrid>
      <w:tr>
        <w:trPr/>
        <w:tc>
          <w:tcPr>
            <w:tcW w:w="8001" w:type="dxa"/>
            <w:tcBorders/>
            <w:vAlign w:val="center"/>
          </w:tcPr>
          <w:p>
            <w:pPr>
              <w:pStyle w:val="TableContents"/>
              <w:bidi w:val="0"/>
              <w:spacing w:before="0" w:after="283"/>
              <w:jc w:val="left"/>
              <w:rPr/>
            </w:pPr>
            <w:r>
              <w:rPr/>
              <w:t xml:space="preserve">a. Name of issuer (if any). </w:t>
            </w:r>
          </w:p>
        </w:tc>
        <w:tc>
          <w:tcPr>
            <w:tcW w:w="2204" w:type="dxa"/>
            <w:tcBorders/>
            <w:vAlign w:val="center"/>
          </w:tcPr>
          <w:p>
            <w:pPr>
              <w:pStyle w:val="TableContents"/>
              <w:bidi w:val="0"/>
              <w:spacing w:before="0" w:after="0"/>
              <w:jc w:val="left"/>
              <w:rPr/>
            </w:pPr>
            <w:r>
              <w:rPr/>
              <w:t>Ares Clo Ltd </w:t>
            </w:r>
          </w:p>
        </w:tc>
      </w:tr>
      <w:tr>
        <w:trPr/>
        <w:tc>
          <w:tcPr>
            <w:tcW w:w="800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04" w:type="dxa"/>
            <w:tcBorders/>
            <w:vAlign w:val="center"/>
          </w:tcPr>
          <w:p>
            <w:pPr>
              <w:pStyle w:val="TableContents"/>
              <w:bidi w:val="0"/>
              <w:spacing w:before="0" w:after="0"/>
              <w:jc w:val="left"/>
              <w:rPr/>
            </w:pPr>
            <w:r>
              <w:rPr/>
              <w:t>N/A </w:t>
            </w:r>
          </w:p>
        </w:tc>
      </w:tr>
      <w:tr>
        <w:trPr/>
        <w:tc>
          <w:tcPr>
            <w:tcW w:w="8001" w:type="dxa"/>
            <w:tcBorders/>
            <w:vAlign w:val="center"/>
          </w:tcPr>
          <w:p>
            <w:pPr>
              <w:pStyle w:val="TableContents"/>
              <w:bidi w:val="0"/>
              <w:spacing w:before="0" w:after="283"/>
              <w:jc w:val="left"/>
              <w:rPr/>
            </w:pPr>
            <w:r>
              <w:rPr/>
              <w:t xml:space="preserve">c. Title of the issue or description of the investment. </w:t>
            </w:r>
          </w:p>
        </w:tc>
        <w:tc>
          <w:tcPr>
            <w:tcW w:w="2204" w:type="dxa"/>
            <w:tcBorders/>
            <w:vAlign w:val="center"/>
          </w:tcPr>
          <w:p>
            <w:pPr>
              <w:pStyle w:val="TableContents"/>
              <w:bidi w:val="0"/>
              <w:spacing w:before="0" w:after="0"/>
              <w:jc w:val="left"/>
              <w:rPr/>
            </w:pPr>
            <w:r>
              <w:rPr/>
              <w:t>Ares LXXIV CLO, Ltd. </w:t>
            </w:r>
          </w:p>
        </w:tc>
      </w:tr>
      <w:tr>
        <w:trPr/>
        <w:tc>
          <w:tcPr>
            <w:tcW w:w="8001" w:type="dxa"/>
            <w:tcBorders/>
            <w:vAlign w:val="center"/>
          </w:tcPr>
          <w:p>
            <w:pPr>
              <w:pStyle w:val="TableContents"/>
              <w:bidi w:val="0"/>
              <w:spacing w:before="0" w:after="283"/>
              <w:jc w:val="left"/>
              <w:rPr/>
            </w:pPr>
            <w:r>
              <w:rPr/>
              <w:t xml:space="preserve">d. CUSIP (if any). </w:t>
            </w:r>
          </w:p>
        </w:tc>
        <w:tc>
          <w:tcPr>
            <w:tcW w:w="2204" w:type="dxa"/>
            <w:tcBorders/>
            <w:vAlign w:val="center"/>
          </w:tcPr>
          <w:p>
            <w:pPr>
              <w:pStyle w:val="TableContents"/>
              <w:bidi w:val="0"/>
              <w:spacing w:before="0" w:after="0"/>
              <w:jc w:val="left"/>
              <w:rPr/>
            </w:pPr>
            <w:r>
              <w:rPr/>
              <w:t>03990GAC4 </w:t>
            </w:r>
          </w:p>
        </w:tc>
      </w:tr>
    </w:tbl>
    <w:p>
      <w:pPr>
        <w:pStyle w:val="TextBody"/>
        <w:bidi w:val="0"/>
        <w:spacing w:before="0" w:after="283"/>
        <w:jc w:val="left"/>
        <w:rPr/>
      </w:pPr>
      <w:r>
        <w:rPr/>
        <w:t>At least one of the following other identifiers:</w:t>
      </w:r>
    </w:p>
    <w:tbl>
      <w:tblPr>
        <w:tblW w:w="2987" w:type="dxa"/>
        <w:jc w:val="left"/>
        <w:tblInd w:w="0" w:type="dxa"/>
        <w:tblLayout w:type="fixed"/>
        <w:tblCellMar>
          <w:top w:w="28" w:type="dxa"/>
          <w:left w:w="28" w:type="dxa"/>
          <w:bottom w:w="28" w:type="dxa"/>
          <w:right w:w="28" w:type="dxa"/>
        </w:tblCellMar>
      </w:tblPr>
      <w:tblGrid>
        <w:gridCol w:w="1096"/>
        <w:gridCol w:w="1891"/>
      </w:tblGrid>
      <w:tr>
        <w:trPr/>
        <w:tc>
          <w:tcPr>
            <w:tcW w:w="1096" w:type="dxa"/>
            <w:tcBorders/>
            <w:vAlign w:val="center"/>
          </w:tcPr>
          <w:p>
            <w:pPr>
              <w:pStyle w:val="TableContents"/>
              <w:bidi w:val="0"/>
              <w:spacing w:before="0" w:after="283"/>
              <w:jc w:val="left"/>
              <w:rPr/>
            </w:pPr>
            <w:r>
              <w:rPr/>
              <w:t xml:space="preserve">Identifier. </w:t>
            </w:r>
          </w:p>
        </w:tc>
        <w:tc>
          <w:tcPr>
            <w:tcW w:w="189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91" w:type="dxa"/>
            <w:tcBorders/>
            <w:vAlign w:val="center"/>
          </w:tcPr>
          <w:p>
            <w:pPr>
              <w:pStyle w:val="TableContents"/>
              <w:bidi w:val="0"/>
              <w:spacing w:before="0" w:after="0"/>
              <w:jc w:val="left"/>
              <w:rPr/>
            </w:pPr>
            <w:r>
              <w:rPr/>
              <w:t>US03990GAC42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1883718.98000000 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2.651668763039 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22" name="Image1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Image1222" descr=""/>
                          <pic:cNvPicPr>
                            <a:picLocks noChangeAspect="1" noChangeArrowheads="1"/>
                          </pic:cNvPicPr>
                        </pic:nvPicPr>
                        <pic:blipFill>
                          <a:blip r:link="rId122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23" name="Image1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 name="Image1223" descr=""/>
                          <pic:cNvPicPr>
                            <a:picLocks noChangeAspect="1" noChangeArrowheads="1"/>
                          </pic:cNvPicPr>
                        </pic:nvPicPr>
                        <pic:blipFill>
                          <a:blip r:link="rId122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24" name="Image1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Image1224" descr=""/>
                          <pic:cNvPicPr>
                            <a:picLocks noChangeAspect="1" noChangeArrowheads="1"/>
                          </pic:cNvPicPr>
                        </pic:nvPicPr>
                        <pic:blipFill>
                          <a:blip r:link="rId12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5" name="Image1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 name="Image1225" descr=""/>
                          <pic:cNvPicPr>
                            <a:picLocks noChangeAspect="1" noChangeArrowheads="1"/>
                          </pic:cNvPicPr>
                        </pic:nvPicPr>
                        <pic:blipFill>
                          <a:blip r:link="rId12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6" name="Image1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Image1226" descr=""/>
                          <pic:cNvPicPr>
                            <a:picLocks noChangeAspect="1" noChangeArrowheads="1"/>
                          </pic:cNvPicPr>
                        </pic:nvPicPr>
                        <pic:blipFill>
                          <a:blip r:link="rId122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27" name="Image1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 name="Image1227" descr=""/>
                          <pic:cNvPicPr>
                            <a:picLocks noChangeAspect="1" noChangeArrowheads="1"/>
                          </pic:cNvPicPr>
                        </pic:nvPicPr>
                        <pic:blipFill>
                          <a:blip r:link="rId122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28" name="Image1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Image1228" descr=""/>
                          <pic:cNvPicPr>
                            <a:picLocks noChangeAspect="1" noChangeArrowheads="1"/>
                          </pic:cNvPicPr>
                        </pic:nvPicPr>
                        <pic:blipFill>
                          <a:blip r:link="rId122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29" name="Image1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 name="Image1229" descr=""/>
                          <pic:cNvPicPr>
                            <a:picLocks noChangeAspect="1" noChangeArrowheads="1"/>
                          </pic:cNvPicPr>
                        </pic:nvPicPr>
                        <pic:blipFill>
                          <a:blip r:link="rId123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30" name="Image1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Image1230" descr=""/>
                          <pic:cNvPicPr>
                            <a:picLocks noChangeAspect="1" noChangeArrowheads="1"/>
                          </pic:cNvPicPr>
                        </pic:nvPicPr>
                        <pic:blipFill>
                          <a:blip r:link="rId123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1" name="Image1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Image1231" descr=""/>
                          <pic:cNvPicPr>
                            <a:picLocks noChangeAspect="1" noChangeArrowheads="1"/>
                          </pic:cNvPicPr>
                        </pic:nvPicPr>
                        <pic:blipFill>
                          <a:blip r:link="rId12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2" name="Image1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Image1232" descr=""/>
                          <pic:cNvPicPr>
                            <a:picLocks noChangeAspect="1" noChangeArrowheads="1"/>
                          </pic:cNvPicPr>
                        </pic:nvPicPr>
                        <pic:blipFill>
                          <a:blip r:link="rId123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3" name="Image1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 name="Image1233" descr=""/>
                          <pic:cNvPicPr>
                            <a:picLocks noChangeAspect="1" noChangeArrowheads="1"/>
                          </pic:cNvPicPr>
                        </pic:nvPicPr>
                        <pic:blipFill>
                          <a:blip r:link="rId12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4" name="Image1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Image1234" descr=""/>
                          <pic:cNvPicPr>
                            <a:picLocks noChangeAspect="1" noChangeArrowheads="1"/>
                          </pic:cNvPicPr>
                        </pic:nvPicPr>
                        <pic:blipFill>
                          <a:blip r:link="rId123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5" name="Image1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Image1235" descr=""/>
                          <pic:cNvPicPr>
                            <a:picLocks noChangeAspect="1" noChangeArrowheads="1"/>
                          </pic:cNvPicPr>
                        </pic:nvPicPr>
                        <pic:blipFill>
                          <a:blip r:link="rId12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6" name="Image1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Image1236" descr=""/>
                          <pic:cNvPicPr>
                            <a:picLocks noChangeAspect="1" noChangeArrowheads="1"/>
                          </pic:cNvPicPr>
                        </pic:nvPicPr>
                        <pic:blipFill>
                          <a:blip r:link="rId123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7" name="Image1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 name="Image1237" descr=""/>
                          <pic:cNvPicPr>
                            <a:picLocks noChangeAspect="1" noChangeArrowheads="1"/>
                          </pic:cNvPicPr>
                        </pic:nvPicPr>
                        <pic:blipFill>
                          <a:blip r:link="rId12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8" name="Image1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Image1238" descr=""/>
                          <pic:cNvPicPr>
                            <a:picLocks noChangeAspect="1" noChangeArrowheads="1"/>
                          </pic:cNvPicPr>
                        </pic:nvPicPr>
                        <pic:blipFill>
                          <a:blip r:link="rId123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9" name="Image1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 name="Image1239" descr=""/>
                          <pic:cNvPicPr>
                            <a:picLocks noChangeAspect="1" noChangeArrowheads="1"/>
                          </pic:cNvPicPr>
                        </pic:nvPicPr>
                        <pic:blipFill>
                          <a:blip r:link="rId1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0" name="Image1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Image1240" descr=""/>
                          <pic:cNvPicPr>
                            <a:picLocks noChangeAspect="1" noChangeArrowheads="1"/>
                          </pic:cNvPicPr>
                        </pic:nvPicPr>
                        <pic:blipFill>
                          <a:blip r:link="rId12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41" name="Image1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 name="Image1241" descr=""/>
                          <pic:cNvPicPr>
                            <a:picLocks noChangeAspect="1" noChangeArrowheads="1"/>
                          </pic:cNvPicPr>
                        </pic:nvPicPr>
                        <pic:blipFill>
                          <a:blip r:link="rId124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42" name="Image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Image1242" descr=""/>
                          <pic:cNvPicPr>
                            <a:picLocks noChangeAspect="1" noChangeArrowheads="1"/>
                          </pic:cNvPicPr>
                        </pic:nvPicPr>
                        <pic:blipFill>
                          <a:blip r:link="rId124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43" name="Image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Image1243" descr=""/>
                          <pic:cNvPicPr>
                            <a:picLocks noChangeAspect="1" noChangeArrowheads="1"/>
                          </pic:cNvPicPr>
                        </pic:nvPicPr>
                        <pic:blipFill>
                          <a:blip r:link="rId1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4" name="Image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Image1244" descr=""/>
                          <pic:cNvPicPr>
                            <a:picLocks noChangeAspect="1" noChangeArrowheads="1"/>
                          </pic:cNvPicPr>
                        </pic:nvPicPr>
                        <pic:blipFill>
                          <a:blip r:link="rId1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5" name="Image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 name="Image1245" descr=""/>
                          <pic:cNvPicPr>
                            <a:picLocks noChangeAspect="1" noChangeArrowheads="1"/>
                          </pic:cNvPicPr>
                        </pic:nvPicPr>
                        <pic:blipFill>
                          <a:blip r:link="rId12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6" name="Image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Image1246" descr=""/>
                          <pic:cNvPicPr>
                            <a:picLocks noChangeAspect="1" noChangeArrowheads="1"/>
                          </pic:cNvPicPr>
                        </pic:nvPicPr>
                        <pic:blipFill>
                          <a:blip r:link="rId124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47" name="Image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Image1247" descr=""/>
                          <pic:cNvPicPr>
                            <a:picLocks noChangeAspect="1" noChangeArrowheads="1"/>
                          </pic:cNvPicPr>
                        </pic:nvPicPr>
                        <pic:blipFill>
                          <a:blip r:link="rId1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8" name="Image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Image1248" descr=""/>
                          <pic:cNvPicPr>
                            <a:picLocks noChangeAspect="1" noChangeArrowheads="1"/>
                          </pic:cNvPicPr>
                        </pic:nvPicPr>
                        <pic:blipFill>
                          <a:blip r:link="rId124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49" name="Image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 name="Image1249" descr=""/>
                          <pic:cNvPicPr>
                            <a:picLocks noChangeAspect="1" noChangeArrowheads="1"/>
                          </pic:cNvPicPr>
                        </pic:nvPicPr>
                        <pic:blipFill>
                          <a:blip r:link="rId12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0" name="Image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Image1250" descr=""/>
                          <pic:cNvPicPr>
                            <a:picLocks noChangeAspect="1" noChangeArrowheads="1"/>
                          </pic:cNvPicPr>
                        </pic:nvPicPr>
                        <pic:blipFill>
                          <a:blip r:link="rId125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1" name="Image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Image1251" descr=""/>
                          <pic:cNvPicPr>
                            <a:picLocks noChangeAspect="1" noChangeArrowheads="1"/>
                          </pic:cNvPicPr>
                        </pic:nvPicPr>
                        <pic:blipFill>
                          <a:blip r:link="rId1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2" name="Image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Image1252" descr=""/>
                          <pic:cNvPicPr>
                            <a:picLocks noChangeAspect="1" noChangeArrowheads="1"/>
                          </pic:cNvPicPr>
                        </pic:nvPicPr>
                        <pic:blipFill>
                          <a:blip r:link="rId125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04"/>
        <w:gridCol w:w="3001"/>
      </w:tblGrid>
      <w:tr>
        <w:trPr/>
        <w:tc>
          <w:tcPr>
            <w:tcW w:w="7204" w:type="dxa"/>
            <w:tcBorders/>
            <w:vAlign w:val="center"/>
          </w:tcPr>
          <w:p>
            <w:pPr>
              <w:pStyle w:val="TableContents"/>
              <w:bidi w:val="0"/>
              <w:spacing w:before="0" w:after="283"/>
              <w:jc w:val="left"/>
              <w:rPr/>
            </w:pPr>
            <w:r>
              <w:rPr/>
              <w:t xml:space="preserve">a. Name of issuer (if any). </w:t>
            </w:r>
          </w:p>
        </w:tc>
        <w:tc>
          <w:tcPr>
            <w:tcW w:w="3001" w:type="dxa"/>
            <w:tcBorders/>
            <w:vAlign w:val="center"/>
          </w:tcPr>
          <w:p>
            <w:pPr>
              <w:pStyle w:val="TableContents"/>
              <w:bidi w:val="0"/>
              <w:spacing w:before="0" w:after="0"/>
              <w:jc w:val="left"/>
              <w:rPr/>
            </w:pPr>
            <w:r>
              <w:rPr/>
              <w:t>Apidos Clo </w:t>
            </w:r>
          </w:p>
        </w:tc>
      </w:tr>
      <w:tr>
        <w:trPr/>
        <w:tc>
          <w:tcPr>
            <w:tcW w:w="720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01" w:type="dxa"/>
            <w:tcBorders/>
            <w:vAlign w:val="center"/>
          </w:tcPr>
          <w:p>
            <w:pPr>
              <w:pStyle w:val="TableContents"/>
              <w:bidi w:val="0"/>
              <w:spacing w:before="0" w:after="0"/>
              <w:jc w:val="left"/>
              <w:rPr/>
            </w:pPr>
            <w:r>
              <w:rPr/>
              <w:t>254900C9NN5XS59HZV73 </w:t>
            </w:r>
          </w:p>
        </w:tc>
      </w:tr>
      <w:tr>
        <w:trPr/>
        <w:tc>
          <w:tcPr>
            <w:tcW w:w="7204" w:type="dxa"/>
            <w:tcBorders/>
            <w:vAlign w:val="center"/>
          </w:tcPr>
          <w:p>
            <w:pPr>
              <w:pStyle w:val="TableContents"/>
              <w:bidi w:val="0"/>
              <w:spacing w:before="0" w:after="283"/>
              <w:jc w:val="left"/>
              <w:rPr/>
            </w:pPr>
            <w:r>
              <w:rPr/>
              <w:t xml:space="preserve">c. Title of the issue or description of the investment. </w:t>
            </w:r>
          </w:p>
        </w:tc>
        <w:tc>
          <w:tcPr>
            <w:tcW w:w="3001" w:type="dxa"/>
            <w:tcBorders/>
            <w:vAlign w:val="center"/>
          </w:tcPr>
          <w:p>
            <w:pPr>
              <w:pStyle w:val="TableContents"/>
              <w:bidi w:val="0"/>
              <w:spacing w:before="0" w:after="0"/>
              <w:jc w:val="left"/>
              <w:rPr/>
            </w:pPr>
            <w:r>
              <w:rPr/>
              <w:t>Apidos Clo Xxv </w:t>
            </w:r>
          </w:p>
        </w:tc>
      </w:tr>
      <w:tr>
        <w:trPr/>
        <w:tc>
          <w:tcPr>
            <w:tcW w:w="7204" w:type="dxa"/>
            <w:tcBorders/>
            <w:vAlign w:val="center"/>
          </w:tcPr>
          <w:p>
            <w:pPr>
              <w:pStyle w:val="TableContents"/>
              <w:bidi w:val="0"/>
              <w:spacing w:before="0" w:after="283"/>
              <w:jc w:val="left"/>
              <w:rPr/>
            </w:pPr>
            <w:r>
              <w:rPr/>
              <w:t xml:space="preserve">d. CUSIP (if any). </w:t>
            </w:r>
          </w:p>
        </w:tc>
        <w:tc>
          <w:tcPr>
            <w:tcW w:w="3001" w:type="dxa"/>
            <w:tcBorders/>
            <w:vAlign w:val="center"/>
          </w:tcPr>
          <w:p>
            <w:pPr>
              <w:pStyle w:val="TableContents"/>
              <w:bidi w:val="0"/>
              <w:spacing w:before="0" w:after="0"/>
              <w:jc w:val="left"/>
              <w:rPr/>
            </w:pPr>
            <w:r>
              <w:rPr/>
              <w:t>03766CAC5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US03766CAC55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115799.87000000 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0.163008867725 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53" name="Image1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Image1253" descr=""/>
                          <pic:cNvPicPr>
                            <a:picLocks noChangeAspect="1" noChangeArrowheads="1"/>
                          </pic:cNvPicPr>
                        </pic:nvPicPr>
                        <pic:blipFill>
                          <a:blip r:link="rId125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54" name="Image1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Image1254" descr=""/>
                          <pic:cNvPicPr>
                            <a:picLocks noChangeAspect="1" noChangeArrowheads="1"/>
                          </pic:cNvPicPr>
                        </pic:nvPicPr>
                        <pic:blipFill>
                          <a:blip r:link="rId125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55" name="Image1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 name="Image1255" descr=""/>
                          <pic:cNvPicPr>
                            <a:picLocks noChangeAspect="1" noChangeArrowheads="1"/>
                          </pic:cNvPicPr>
                        </pic:nvPicPr>
                        <pic:blipFill>
                          <a:blip r:link="rId12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6" name="Image1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Image1256" descr=""/>
                          <pic:cNvPicPr>
                            <a:picLocks noChangeAspect="1" noChangeArrowheads="1"/>
                          </pic:cNvPicPr>
                        </pic:nvPicPr>
                        <pic:blipFill>
                          <a:blip r:link="rId12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7" name="Image1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 name="Image1257" descr=""/>
                          <pic:cNvPicPr>
                            <a:picLocks noChangeAspect="1" noChangeArrowheads="1"/>
                          </pic:cNvPicPr>
                        </pic:nvPicPr>
                        <pic:blipFill>
                          <a:blip r:link="rId125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58" name="Image1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Image1258" descr=""/>
                          <pic:cNvPicPr>
                            <a:picLocks noChangeAspect="1" noChangeArrowheads="1"/>
                          </pic:cNvPicPr>
                        </pic:nvPicPr>
                        <pic:blipFill>
                          <a:blip r:link="rId125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59" name="Image1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 name="Image1259" descr=""/>
                          <pic:cNvPicPr>
                            <a:picLocks noChangeAspect="1" noChangeArrowheads="1"/>
                          </pic:cNvPicPr>
                        </pic:nvPicPr>
                        <pic:blipFill>
                          <a:blip r:link="rId126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60" name="Image1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Image1260" descr=""/>
                          <pic:cNvPicPr>
                            <a:picLocks noChangeAspect="1" noChangeArrowheads="1"/>
                          </pic:cNvPicPr>
                        </pic:nvPicPr>
                        <pic:blipFill>
                          <a:blip r:link="rId126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61" name="Image1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Image1261" descr=""/>
                          <pic:cNvPicPr>
                            <a:picLocks noChangeAspect="1" noChangeArrowheads="1"/>
                          </pic:cNvPicPr>
                        </pic:nvPicPr>
                        <pic:blipFill>
                          <a:blip r:link="rId126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62" name="Image1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Image1262" descr=""/>
                          <pic:cNvPicPr>
                            <a:picLocks noChangeAspect="1" noChangeArrowheads="1"/>
                          </pic:cNvPicPr>
                        </pic:nvPicPr>
                        <pic:blipFill>
                          <a:blip r:link="rId12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3" name="Image1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 name="Image1263" descr=""/>
                          <pic:cNvPicPr>
                            <a:picLocks noChangeAspect="1" noChangeArrowheads="1"/>
                          </pic:cNvPicPr>
                        </pic:nvPicPr>
                        <pic:blipFill>
                          <a:blip r:link="rId126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64" name="Image1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Image1264" descr=""/>
                          <pic:cNvPicPr>
                            <a:picLocks noChangeAspect="1" noChangeArrowheads="1"/>
                          </pic:cNvPicPr>
                        </pic:nvPicPr>
                        <pic:blipFill>
                          <a:blip r:link="rId12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5" name="Image1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 name="Image1265" descr=""/>
                          <pic:cNvPicPr>
                            <a:picLocks noChangeAspect="1" noChangeArrowheads="1"/>
                          </pic:cNvPicPr>
                        </pic:nvPicPr>
                        <pic:blipFill>
                          <a:blip r:link="rId126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66" name="Image1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Image1266" descr=""/>
                          <pic:cNvPicPr>
                            <a:picLocks noChangeAspect="1" noChangeArrowheads="1"/>
                          </pic:cNvPicPr>
                        </pic:nvPicPr>
                        <pic:blipFill>
                          <a:blip r:link="rId12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7" name="Image1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 name="Image1267" descr=""/>
                          <pic:cNvPicPr>
                            <a:picLocks noChangeAspect="1" noChangeArrowheads="1"/>
                          </pic:cNvPicPr>
                        </pic:nvPicPr>
                        <pic:blipFill>
                          <a:blip r:link="rId126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68" name="Image1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Image1268" descr=""/>
                          <pic:cNvPicPr>
                            <a:picLocks noChangeAspect="1" noChangeArrowheads="1"/>
                          </pic:cNvPicPr>
                        </pic:nvPicPr>
                        <pic:blipFill>
                          <a:blip r:link="rId12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9" name="Image1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 name="Image1269" descr=""/>
                          <pic:cNvPicPr>
                            <a:picLocks noChangeAspect="1" noChangeArrowheads="1"/>
                          </pic:cNvPicPr>
                        </pic:nvPicPr>
                        <pic:blipFill>
                          <a:blip r:link="rId127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0" name="Image1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Image1270" descr=""/>
                          <pic:cNvPicPr>
                            <a:picLocks noChangeAspect="1" noChangeArrowheads="1"/>
                          </pic:cNvPicPr>
                        </pic:nvPicPr>
                        <pic:blipFill>
                          <a:blip r:link="rId1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1" name="Image1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Image1271" descr=""/>
                          <pic:cNvPicPr>
                            <a:picLocks noChangeAspect="1" noChangeArrowheads="1"/>
                          </pic:cNvPicPr>
                        </pic:nvPicPr>
                        <pic:blipFill>
                          <a:blip r:link="rId12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72" name="Image1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Image1272" descr=""/>
                          <pic:cNvPicPr>
                            <a:picLocks noChangeAspect="1" noChangeArrowheads="1"/>
                          </pic:cNvPicPr>
                        </pic:nvPicPr>
                        <pic:blipFill>
                          <a:blip r:link="rId127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73" name="Image1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Image1273" descr=""/>
                          <pic:cNvPicPr>
                            <a:picLocks noChangeAspect="1" noChangeArrowheads="1"/>
                          </pic:cNvPicPr>
                        </pic:nvPicPr>
                        <pic:blipFill>
                          <a:blip r:link="rId127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4" name="Image1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Image1274" descr=""/>
                          <pic:cNvPicPr>
                            <a:picLocks noChangeAspect="1" noChangeArrowheads="1"/>
                          </pic:cNvPicPr>
                        </pic:nvPicPr>
                        <pic:blipFill>
                          <a:blip r:link="rId1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5" name="Image1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 name="Image1275" descr=""/>
                          <pic:cNvPicPr>
                            <a:picLocks noChangeAspect="1" noChangeArrowheads="1"/>
                          </pic:cNvPicPr>
                        </pic:nvPicPr>
                        <pic:blipFill>
                          <a:blip r:link="rId1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6" name="Image1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Image1276" descr=""/>
                          <pic:cNvPicPr>
                            <a:picLocks noChangeAspect="1" noChangeArrowheads="1"/>
                          </pic:cNvPicPr>
                        </pic:nvPicPr>
                        <pic:blipFill>
                          <a:blip r:link="rId12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7" name="Image1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Image1277" descr=""/>
                          <pic:cNvPicPr>
                            <a:picLocks noChangeAspect="1" noChangeArrowheads="1"/>
                          </pic:cNvPicPr>
                        </pic:nvPicPr>
                        <pic:blipFill>
                          <a:blip r:link="rId127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78" name="Image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Image1278" descr=""/>
                          <pic:cNvPicPr>
                            <a:picLocks noChangeAspect="1" noChangeArrowheads="1"/>
                          </pic:cNvPicPr>
                        </pic:nvPicPr>
                        <pic:blipFill>
                          <a:blip r:link="rId1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9" name="Image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Image1279" descr=""/>
                          <pic:cNvPicPr>
                            <a:picLocks noChangeAspect="1" noChangeArrowheads="1"/>
                          </pic:cNvPicPr>
                        </pic:nvPicPr>
                        <pic:blipFill>
                          <a:blip r:link="rId128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80" name="Image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Image1280" descr=""/>
                          <pic:cNvPicPr>
                            <a:picLocks noChangeAspect="1" noChangeArrowheads="1"/>
                          </pic:cNvPicPr>
                        </pic:nvPicPr>
                        <pic:blipFill>
                          <a:blip r:link="rId12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1" name="Image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Image1281" descr=""/>
                          <pic:cNvPicPr>
                            <a:picLocks noChangeAspect="1" noChangeArrowheads="1"/>
                          </pic:cNvPicPr>
                        </pic:nvPicPr>
                        <pic:blipFill>
                          <a:blip r:link="rId128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2" name="Image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Image1282" descr=""/>
                          <pic:cNvPicPr>
                            <a:picLocks noChangeAspect="1" noChangeArrowheads="1"/>
                          </pic:cNvPicPr>
                        </pic:nvPicPr>
                        <pic:blipFill>
                          <a:blip r:link="rId1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3" name="Image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Image1283" descr=""/>
                          <pic:cNvPicPr>
                            <a:picLocks noChangeAspect="1" noChangeArrowheads="1"/>
                          </pic:cNvPicPr>
                        </pic:nvPicPr>
                        <pic:blipFill>
                          <a:blip r:link="rId128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19"/>
        <w:gridCol w:w="2986"/>
      </w:tblGrid>
      <w:tr>
        <w:trPr/>
        <w:tc>
          <w:tcPr>
            <w:tcW w:w="7219" w:type="dxa"/>
            <w:tcBorders/>
            <w:vAlign w:val="center"/>
          </w:tcPr>
          <w:p>
            <w:pPr>
              <w:pStyle w:val="TableContents"/>
              <w:bidi w:val="0"/>
              <w:spacing w:before="0" w:after="283"/>
              <w:jc w:val="left"/>
              <w:rPr/>
            </w:pPr>
            <w:r>
              <w:rPr/>
              <w:t xml:space="preserve">a. Name of issuer (if any). </w:t>
            </w:r>
          </w:p>
        </w:tc>
        <w:tc>
          <w:tcPr>
            <w:tcW w:w="2986" w:type="dxa"/>
            <w:tcBorders/>
            <w:vAlign w:val="center"/>
          </w:tcPr>
          <w:p>
            <w:pPr>
              <w:pStyle w:val="TableContents"/>
              <w:bidi w:val="0"/>
              <w:spacing w:before="0" w:after="0"/>
              <w:jc w:val="left"/>
              <w:rPr/>
            </w:pPr>
            <w:r>
              <w:rPr/>
              <w:t>Babson Clo Ltd </w:t>
            </w:r>
          </w:p>
        </w:tc>
      </w:tr>
      <w:tr>
        <w:trPr/>
        <w:tc>
          <w:tcPr>
            <w:tcW w:w="721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86" w:type="dxa"/>
            <w:tcBorders/>
            <w:vAlign w:val="center"/>
          </w:tcPr>
          <w:p>
            <w:pPr>
              <w:pStyle w:val="TableContents"/>
              <w:bidi w:val="0"/>
              <w:spacing w:before="0" w:after="0"/>
              <w:jc w:val="left"/>
              <w:rPr/>
            </w:pPr>
            <w:r>
              <w:rPr/>
              <w:t>5493001QIXQNVJN0QT95 </w:t>
            </w:r>
          </w:p>
        </w:tc>
      </w:tr>
      <w:tr>
        <w:trPr/>
        <w:tc>
          <w:tcPr>
            <w:tcW w:w="7219" w:type="dxa"/>
            <w:tcBorders/>
            <w:vAlign w:val="center"/>
          </w:tcPr>
          <w:p>
            <w:pPr>
              <w:pStyle w:val="TableContents"/>
              <w:bidi w:val="0"/>
              <w:spacing w:before="0" w:after="283"/>
              <w:jc w:val="left"/>
              <w:rPr/>
            </w:pPr>
            <w:r>
              <w:rPr/>
              <w:t xml:space="preserve">c. Title of the issue or description of the investment. </w:t>
            </w:r>
          </w:p>
        </w:tc>
        <w:tc>
          <w:tcPr>
            <w:tcW w:w="2986" w:type="dxa"/>
            <w:tcBorders/>
            <w:vAlign w:val="center"/>
          </w:tcPr>
          <w:p>
            <w:pPr>
              <w:pStyle w:val="TableContents"/>
              <w:bidi w:val="0"/>
              <w:spacing w:before="0" w:after="0"/>
              <w:jc w:val="left"/>
              <w:rPr/>
            </w:pPr>
            <w:r>
              <w:rPr/>
              <w:t>Barings CLO, Ltd. 2021-I </w:t>
            </w:r>
          </w:p>
        </w:tc>
      </w:tr>
      <w:tr>
        <w:trPr/>
        <w:tc>
          <w:tcPr>
            <w:tcW w:w="7219" w:type="dxa"/>
            <w:tcBorders/>
            <w:vAlign w:val="center"/>
          </w:tcPr>
          <w:p>
            <w:pPr>
              <w:pStyle w:val="TableContents"/>
              <w:bidi w:val="0"/>
              <w:spacing w:before="0" w:after="283"/>
              <w:jc w:val="left"/>
              <w:rPr/>
            </w:pPr>
            <w:r>
              <w:rPr/>
              <w:t xml:space="preserve">d. CUSIP (if any). </w:t>
            </w:r>
          </w:p>
        </w:tc>
        <w:tc>
          <w:tcPr>
            <w:tcW w:w="2986" w:type="dxa"/>
            <w:tcBorders/>
            <w:vAlign w:val="center"/>
          </w:tcPr>
          <w:p>
            <w:pPr>
              <w:pStyle w:val="TableContents"/>
              <w:bidi w:val="0"/>
              <w:spacing w:before="0" w:after="0"/>
              <w:jc w:val="left"/>
              <w:rPr/>
            </w:pPr>
            <w:r>
              <w:rPr/>
              <w:t>06762FAC5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US06762FAC59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3400000.00000000 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339999.93000000 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0.478610240374 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84" name="Image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Image1284" descr=""/>
                          <pic:cNvPicPr>
                            <a:picLocks noChangeAspect="1" noChangeArrowheads="1"/>
                          </pic:cNvPicPr>
                        </pic:nvPicPr>
                        <pic:blipFill>
                          <a:blip r:link="rId128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85" name="Image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 name="Image1285" descr=""/>
                          <pic:cNvPicPr>
                            <a:picLocks noChangeAspect="1" noChangeArrowheads="1"/>
                          </pic:cNvPicPr>
                        </pic:nvPicPr>
                        <pic:blipFill>
                          <a:blip r:link="rId128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86" name="Image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Image1286" descr=""/>
                          <pic:cNvPicPr>
                            <a:picLocks noChangeAspect="1" noChangeArrowheads="1"/>
                          </pic:cNvPicPr>
                        </pic:nvPicPr>
                        <pic:blipFill>
                          <a:blip r:link="rId12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7" name="Image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Image1287" descr=""/>
                          <pic:cNvPicPr>
                            <a:picLocks noChangeAspect="1" noChangeArrowheads="1"/>
                          </pic:cNvPicPr>
                        </pic:nvPicPr>
                        <pic:blipFill>
                          <a:blip r:link="rId12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8" name="Image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Image1288" descr=""/>
                          <pic:cNvPicPr>
                            <a:picLocks noChangeAspect="1" noChangeArrowheads="1"/>
                          </pic:cNvPicPr>
                        </pic:nvPicPr>
                        <pic:blipFill>
                          <a:blip r:link="rId128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89" name="Image1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Image1289" descr=""/>
                          <pic:cNvPicPr>
                            <a:picLocks noChangeAspect="1" noChangeArrowheads="1"/>
                          </pic:cNvPicPr>
                        </pic:nvPicPr>
                        <pic:blipFill>
                          <a:blip r:link="rId129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90" name="Image1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Image1290" descr=""/>
                          <pic:cNvPicPr>
                            <a:picLocks noChangeAspect="1" noChangeArrowheads="1"/>
                          </pic:cNvPicPr>
                        </pic:nvPicPr>
                        <pic:blipFill>
                          <a:blip r:link="rId129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91" name="Image1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 name="Image1291" descr=""/>
                          <pic:cNvPicPr>
                            <a:picLocks noChangeAspect="1" noChangeArrowheads="1"/>
                          </pic:cNvPicPr>
                        </pic:nvPicPr>
                        <pic:blipFill>
                          <a:blip r:link="rId129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92" name="Image1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Image1292" descr=""/>
                          <pic:cNvPicPr>
                            <a:picLocks noChangeAspect="1" noChangeArrowheads="1"/>
                          </pic:cNvPicPr>
                        </pic:nvPicPr>
                        <pic:blipFill>
                          <a:blip r:link="rId129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93" name="Image1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Image1293" descr=""/>
                          <pic:cNvPicPr>
                            <a:picLocks noChangeAspect="1" noChangeArrowheads="1"/>
                          </pic:cNvPicPr>
                        </pic:nvPicPr>
                        <pic:blipFill>
                          <a:blip r:link="rId12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4" name="Image1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Image1294" descr=""/>
                          <pic:cNvPicPr>
                            <a:picLocks noChangeAspect="1" noChangeArrowheads="1"/>
                          </pic:cNvPicPr>
                        </pic:nvPicPr>
                        <pic:blipFill>
                          <a:blip r:link="rId129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95" name="Image1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Image1295" descr=""/>
                          <pic:cNvPicPr>
                            <a:picLocks noChangeAspect="1" noChangeArrowheads="1"/>
                          </pic:cNvPicPr>
                        </pic:nvPicPr>
                        <pic:blipFill>
                          <a:blip r:link="rId12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6" name="Image1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Image1296" descr=""/>
                          <pic:cNvPicPr>
                            <a:picLocks noChangeAspect="1" noChangeArrowheads="1"/>
                          </pic:cNvPicPr>
                        </pic:nvPicPr>
                        <pic:blipFill>
                          <a:blip r:link="rId129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97" name="Image1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Image1297" descr=""/>
                          <pic:cNvPicPr>
                            <a:picLocks noChangeAspect="1" noChangeArrowheads="1"/>
                          </pic:cNvPicPr>
                        </pic:nvPicPr>
                        <pic:blipFill>
                          <a:blip r:link="rId12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8" name="Image1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Image1298" descr=""/>
                          <pic:cNvPicPr>
                            <a:picLocks noChangeAspect="1" noChangeArrowheads="1"/>
                          </pic:cNvPicPr>
                        </pic:nvPicPr>
                        <pic:blipFill>
                          <a:blip r:link="rId129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9" name="Image1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 name="Image1299" descr=""/>
                          <pic:cNvPicPr>
                            <a:picLocks noChangeAspect="1" noChangeArrowheads="1"/>
                          </pic:cNvPicPr>
                        </pic:nvPicPr>
                        <pic:blipFill>
                          <a:blip r:link="rId13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0" name="Image1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Image1300" descr=""/>
                          <pic:cNvPicPr>
                            <a:picLocks noChangeAspect="1" noChangeArrowheads="1"/>
                          </pic:cNvPicPr>
                        </pic:nvPicPr>
                        <pic:blipFill>
                          <a:blip r:link="rId130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1" name="Image1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Image1301" descr=""/>
                          <pic:cNvPicPr>
                            <a:picLocks noChangeAspect="1" noChangeArrowheads="1"/>
                          </pic:cNvPicPr>
                        </pic:nvPicPr>
                        <pic:blipFill>
                          <a:blip r:link="rId1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2" name="Image1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Image1302" descr=""/>
                          <pic:cNvPicPr>
                            <a:picLocks noChangeAspect="1" noChangeArrowheads="1"/>
                          </pic:cNvPicPr>
                        </pic:nvPicPr>
                        <pic:blipFill>
                          <a:blip r:link="rId13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03" name="Image1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Image1303" descr=""/>
                          <pic:cNvPicPr>
                            <a:picLocks noChangeAspect="1" noChangeArrowheads="1"/>
                          </pic:cNvPicPr>
                        </pic:nvPicPr>
                        <pic:blipFill>
                          <a:blip r:link="rId130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04" name="Image1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Image1304" descr=""/>
                          <pic:cNvPicPr>
                            <a:picLocks noChangeAspect="1" noChangeArrowheads="1"/>
                          </pic:cNvPicPr>
                        </pic:nvPicPr>
                        <pic:blipFill>
                          <a:blip r:link="rId130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05" name="Image1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Image1305" descr=""/>
                          <pic:cNvPicPr>
                            <a:picLocks noChangeAspect="1" noChangeArrowheads="1"/>
                          </pic:cNvPicPr>
                        </pic:nvPicPr>
                        <pic:blipFill>
                          <a:blip r:link="rId1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6" name="Image1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Image1306" descr=""/>
                          <pic:cNvPicPr>
                            <a:picLocks noChangeAspect="1" noChangeArrowheads="1"/>
                          </pic:cNvPicPr>
                        </pic:nvPicPr>
                        <pic:blipFill>
                          <a:blip r:link="rId1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7" name="Image1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 name="Image1307" descr=""/>
                          <pic:cNvPicPr>
                            <a:picLocks noChangeAspect="1" noChangeArrowheads="1"/>
                          </pic:cNvPicPr>
                        </pic:nvPicPr>
                        <pic:blipFill>
                          <a:blip r:link="rId13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8" name="Image1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Image1308" descr=""/>
                          <pic:cNvPicPr>
                            <a:picLocks noChangeAspect="1" noChangeArrowheads="1"/>
                          </pic:cNvPicPr>
                        </pic:nvPicPr>
                        <pic:blipFill>
                          <a:blip r:link="rId130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09" name="Image1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 name="Image1309" descr=""/>
                          <pic:cNvPicPr>
                            <a:picLocks noChangeAspect="1" noChangeArrowheads="1"/>
                          </pic:cNvPicPr>
                        </pic:nvPicPr>
                        <pic:blipFill>
                          <a:blip r:link="rId1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0" name="Image1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Image1310" descr=""/>
                          <pic:cNvPicPr>
                            <a:picLocks noChangeAspect="1" noChangeArrowheads="1"/>
                          </pic:cNvPicPr>
                        </pic:nvPicPr>
                        <pic:blipFill>
                          <a:blip r:link="rId131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11" name="Image1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 name="Image1311" descr=""/>
                          <pic:cNvPicPr>
                            <a:picLocks noChangeAspect="1" noChangeArrowheads="1"/>
                          </pic:cNvPicPr>
                        </pic:nvPicPr>
                        <pic:blipFill>
                          <a:blip r:link="rId13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2" name="Image1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Image1312" descr=""/>
                          <pic:cNvPicPr>
                            <a:picLocks noChangeAspect="1" noChangeArrowheads="1"/>
                          </pic:cNvPicPr>
                        </pic:nvPicPr>
                        <pic:blipFill>
                          <a:blip r:link="rId131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3" name="Image1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Image1313" descr=""/>
                          <pic:cNvPicPr>
                            <a:picLocks noChangeAspect="1" noChangeArrowheads="1"/>
                          </pic:cNvPicPr>
                        </pic:nvPicPr>
                        <pic:blipFill>
                          <a:blip r:link="rId1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4" name="Image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Image1314" descr=""/>
                          <pic:cNvPicPr>
                            <a:picLocks noChangeAspect="1" noChangeArrowheads="1"/>
                          </pic:cNvPicPr>
                        </pic:nvPicPr>
                        <pic:blipFill>
                          <a:blip r:link="rId131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242"/>
        <w:gridCol w:w="1963"/>
      </w:tblGrid>
      <w:tr>
        <w:trPr/>
        <w:tc>
          <w:tcPr>
            <w:tcW w:w="8242" w:type="dxa"/>
            <w:tcBorders/>
            <w:vAlign w:val="center"/>
          </w:tcPr>
          <w:p>
            <w:pPr>
              <w:pStyle w:val="TableContents"/>
              <w:bidi w:val="0"/>
              <w:spacing w:before="0" w:after="283"/>
              <w:jc w:val="left"/>
              <w:rPr/>
            </w:pPr>
            <w:r>
              <w:rPr/>
              <w:t xml:space="preserve">a. Name of issuer (if any). </w:t>
            </w:r>
          </w:p>
        </w:tc>
        <w:tc>
          <w:tcPr>
            <w:tcW w:w="1963" w:type="dxa"/>
            <w:tcBorders/>
            <w:vAlign w:val="center"/>
          </w:tcPr>
          <w:p>
            <w:pPr>
              <w:pStyle w:val="TableContents"/>
              <w:bidi w:val="0"/>
              <w:spacing w:before="0" w:after="0"/>
              <w:jc w:val="left"/>
              <w:rPr/>
            </w:pPr>
            <w:r>
              <w:rPr/>
              <w:t>Ares Clo Ltd </w:t>
            </w:r>
          </w:p>
        </w:tc>
      </w:tr>
      <w:tr>
        <w:trPr/>
        <w:tc>
          <w:tcPr>
            <w:tcW w:w="824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963" w:type="dxa"/>
            <w:tcBorders/>
            <w:vAlign w:val="center"/>
          </w:tcPr>
          <w:p>
            <w:pPr>
              <w:pStyle w:val="TableContents"/>
              <w:bidi w:val="0"/>
              <w:spacing w:before="0" w:after="0"/>
              <w:jc w:val="left"/>
              <w:rPr/>
            </w:pPr>
            <w:r>
              <w:rPr/>
              <w:t>N/A </w:t>
            </w:r>
          </w:p>
        </w:tc>
      </w:tr>
      <w:tr>
        <w:trPr/>
        <w:tc>
          <w:tcPr>
            <w:tcW w:w="8242" w:type="dxa"/>
            <w:tcBorders/>
            <w:vAlign w:val="center"/>
          </w:tcPr>
          <w:p>
            <w:pPr>
              <w:pStyle w:val="TableContents"/>
              <w:bidi w:val="0"/>
              <w:spacing w:before="0" w:after="283"/>
              <w:jc w:val="left"/>
              <w:rPr/>
            </w:pPr>
            <w:r>
              <w:rPr/>
              <w:t xml:space="preserve">c. Title of the issue or description of the investment. </w:t>
            </w:r>
          </w:p>
        </w:tc>
        <w:tc>
          <w:tcPr>
            <w:tcW w:w="1963" w:type="dxa"/>
            <w:tcBorders/>
            <w:vAlign w:val="center"/>
          </w:tcPr>
          <w:p>
            <w:pPr>
              <w:pStyle w:val="TableContents"/>
              <w:bidi w:val="0"/>
              <w:spacing w:before="0" w:after="0"/>
              <w:jc w:val="left"/>
              <w:rPr/>
            </w:pPr>
            <w:r>
              <w:rPr/>
              <w:t>Ares LVI CLO, Ltd. </w:t>
            </w:r>
          </w:p>
        </w:tc>
      </w:tr>
      <w:tr>
        <w:trPr/>
        <w:tc>
          <w:tcPr>
            <w:tcW w:w="8242" w:type="dxa"/>
            <w:tcBorders/>
            <w:vAlign w:val="center"/>
          </w:tcPr>
          <w:p>
            <w:pPr>
              <w:pStyle w:val="TableContents"/>
              <w:bidi w:val="0"/>
              <w:spacing w:before="0" w:after="283"/>
              <w:jc w:val="left"/>
              <w:rPr/>
            </w:pPr>
            <w:r>
              <w:rPr/>
              <w:t xml:space="preserve">d. CUSIP (if any). </w:t>
            </w:r>
          </w:p>
        </w:tc>
        <w:tc>
          <w:tcPr>
            <w:tcW w:w="1963" w:type="dxa"/>
            <w:tcBorders/>
            <w:vAlign w:val="center"/>
          </w:tcPr>
          <w:p>
            <w:pPr>
              <w:pStyle w:val="TableContents"/>
              <w:bidi w:val="0"/>
              <w:spacing w:before="0" w:after="0"/>
              <w:jc w:val="left"/>
              <w:rPr/>
            </w:pPr>
            <w:r>
              <w:rPr/>
              <w:t>04018PAC0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US04018PAC05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4751000.00000000 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2000053.14000000 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2.815429738758 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15" name="Image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Image1315" descr=""/>
                          <pic:cNvPicPr>
                            <a:picLocks noChangeAspect="1" noChangeArrowheads="1"/>
                          </pic:cNvPicPr>
                        </pic:nvPicPr>
                        <pic:blipFill>
                          <a:blip r:link="rId131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16" name="Image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Image1316" descr=""/>
                          <pic:cNvPicPr>
                            <a:picLocks noChangeAspect="1" noChangeArrowheads="1"/>
                          </pic:cNvPicPr>
                        </pic:nvPicPr>
                        <pic:blipFill>
                          <a:blip r:link="rId131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17" name="Image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Image1317" descr=""/>
                          <pic:cNvPicPr>
                            <a:picLocks noChangeAspect="1" noChangeArrowheads="1"/>
                          </pic:cNvPicPr>
                        </pic:nvPicPr>
                        <pic:blipFill>
                          <a:blip r:link="rId13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8" name="Image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Image1318" descr=""/>
                          <pic:cNvPicPr>
                            <a:picLocks noChangeAspect="1" noChangeArrowheads="1"/>
                          </pic:cNvPicPr>
                        </pic:nvPicPr>
                        <pic:blipFill>
                          <a:blip r:link="rId13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9" name="Image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 name="Image1319" descr=""/>
                          <pic:cNvPicPr>
                            <a:picLocks noChangeAspect="1" noChangeArrowheads="1"/>
                          </pic:cNvPicPr>
                        </pic:nvPicPr>
                        <pic:blipFill>
                          <a:blip r:link="rId132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20" name="Image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Image1320" descr=""/>
                          <pic:cNvPicPr>
                            <a:picLocks noChangeAspect="1" noChangeArrowheads="1"/>
                          </pic:cNvPicPr>
                        </pic:nvPicPr>
                        <pic:blipFill>
                          <a:blip r:link="rId132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21" name="Image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Image1321" descr=""/>
                          <pic:cNvPicPr>
                            <a:picLocks noChangeAspect="1" noChangeArrowheads="1"/>
                          </pic:cNvPicPr>
                        </pic:nvPicPr>
                        <pic:blipFill>
                          <a:blip r:link="rId132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22" name="Image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Image1322" descr=""/>
                          <pic:cNvPicPr>
                            <a:picLocks noChangeAspect="1" noChangeArrowheads="1"/>
                          </pic:cNvPicPr>
                        </pic:nvPicPr>
                        <pic:blipFill>
                          <a:blip r:link="rId132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23" name="Image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Image1323" descr=""/>
                          <pic:cNvPicPr>
                            <a:picLocks noChangeAspect="1" noChangeArrowheads="1"/>
                          </pic:cNvPicPr>
                        </pic:nvPicPr>
                        <pic:blipFill>
                          <a:blip r:link="rId132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324" name="Image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Image1324" descr=""/>
                          <pic:cNvPicPr>
                            <a:picLocks noChangeAspect="1" noChangeArrowheads="1"/>
                          </pic:cNvPicPr>
                        </pic:nvPicPr>
                        <pic:blipFill>
                          <a:blip r:link="rId13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5" name="Image1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Image1325" descr=""/>
                          <pic:cNvPicPr>
                            <a:picLocks noChangeAspect="1" noChangeArrowheads="1"/>
                          </pic:cNvPicPr>
                        </pic:nvPicPr>
                        <pic:blipFill>
                          <a:blip r:link="rId132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326" name="Image1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Image1326" descr=""/>
                          <pic:cNvPicPr>
                            <a:picLocks noChangeAspect="1" noChangeArrowheads="1"/>
                          </pic:cNvPicPr>
                        </pic:nvPicPr>
                        <pic:blipFill>
                          <a:blip r:link="rId13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7" name="Image1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Image1327" descr=""/>
                          <pic:cNvPicPr>
                            <a:picLocks noChangeAspect="1" noChangeArrowheads="1"/>
                          </pic:cNvPicPr>
                        </pic:nvPicPr>
                        <pic:blipFill>
                          <a:blip r:link="rId132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328" name="Image1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Image1328" descr=""/>
                          <pic:cNvPicPr>
                            <a:picLocks noChangeAspect="1" noChangeArrowheads="1"/>
                          </pic:cNvPicPr>
                        </pic:nvPicPr>
                        <pic:blipFill>
                          <a:blip r:link="rId13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9" name="Image1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Image1329" descr=""/>
                          <pic:cNvPicPr>
                            <a:picLocks noChangeAspect="1" noChangeArrowheads="1"/>
                          </pic:cNvPicPr>
                        </pic:nvPicPr>
                        <pic:blipFill>
                          <a:blip r:link="rId133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0" name="Image1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Image1330" descr=""/>
                          <pic:cNvPicPr>
                            <a:picLocks noChangeAspect="1" noChangeArrowheads="1"/>
                          </pic:cNvPicPr>
                        </pic:nvPicPr>
                        <pic:blipFill>
                          <a:blip r:link="rId13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1" name="Image1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Image1331" descr=""/>
                          <pic:cNvPicPr>
                            <a:picLocks noChangeAspect="1" noChangeArrowheads="1"/>
                          </pic:cNvPicPr>
                        </pic:nvPicPr>
                        <pic:blipFill>
                          <a:blip r:link="rId133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2" name="Image1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Image1332" descr=""/>
                          <pic:cNvPicPr>
                            <a:picLocks noChangeAspect="1" noChangeArrowheads="1"/>
                          </pic:cNvPicPr>
                        </pic:nvPicPr>
                        <pic:blipFill>
                          <a:blip r:link="rId1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3" name="Image1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 name="Image1333" descr=""/>
                          <pic:cNvPicPr>
                            <a:picLocks noChangeAspect="1" noChangeArrowheads="1"/>
                          </pic:cNvPicPr>
                        </pic:nvPicPr>
                        <pic:blipFill>
                          <a:blip r:link="rId13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34" name="Image1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Image1334" descr=""/>
                          <pic:cNvPicPr>
                            <a:picLocks noChangeAspect="1" noChangeArrowheads="1"/>
                          </pic:cNvPicPr>
                        </pic:nvPicPr>
                        <pic:blipFill>
                          <a:blip r:link="rId133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35" name="Image1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 name="Image1335" descr=""/>
                          <pic:cNvPicPr>
                            <a:picLocks noChangeAspect="1" noChangeArrowheads="1"/>
                          </pic:cNvPicPr>
                        </pic:nvPicPr>
                        <pic:blipFill>
                          <a:blip r:link="rId133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36" name="Image1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1336" descr=""/>
                          <pic:cNvPicPr>
                            <a:picLocks noChangeAspect="1" noChangeArrowheads="1"/>
                          </pic:cNvPicPr>
                        </pic:nvPicPr>
                        <pic:blipFill>
                          <a:blip r:link="rId1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7" name="Image1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Image1337" descr=""/>
                          <pic:cNvPicPr>
                            <a:picLocks noChangeAspect="1" noChangeArrowheads="1"/>
                          </pic:cNvPicPr>
                        </pic:nvPicPr>
                        <pic:blipFill>
                          <a:blip r:link="rId1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8" name="Image1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Image1338" descr=""/>
                          <pic:cNvPicPr>
                            <a:picLocks noChangeAspect="1" noChangeArrowheads="1"/>
                          </pic:cNvPicPr>
                        </pic:nvPicPr>
                        <pic:blipFill>
                          <a:blip r:link="rId13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9" name="Image1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 name="Image1339" descr=""/>
                          <pic:cNvPicPr>
                            <a:picLocks noChangeAspect="1" noChangeArrowheads="1"/>
                          </pic:cNvPicPr>
                        </pic:nvPicPr>
                        <pic:blipFill>
                          <a:blip r:link="rId134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40" name="Image1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Image1340" descr=""/>
                          <pic:cNvPicPr>
                            <a:picLocks noChangeAspect="1" noChangeArrowheads="1"/>
                          </pic:cNvPicPr>
                        </pic:nvPicPr>
                        <pic:blipFill>
                          <a:blip r:link="rId1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1" name="Image1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 name="Image1341" descr=""/>
                          <pic:cNvPicPr>
                            <a:picLocks noChangeAspect="1" noChangeArrowheads="1"/>
                          </pic:cNvPicPr>
                        </pic:nvPicPr>
                        <pic:blipFill>
                          <a:blip r:link="rId134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42" name="Image1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Image1342" descr=""/>
                          <pic:cNvPicPr>
                            <a:picLocks noChangeAspect="1" noChangeArrowheads="1"/>
                          </pic:cNvPicPr>
                        </pic:nvPicPr>
                        <pic:blipFill>
                          <a:blip r:link="rId13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3" name="Image1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 name="Image1343" descr=""/>
                          <pic:cNvPicPr>
                            <a:picLocks noChangeAspect="1" noChangeArrowheads="1"/>
                          </pic:cNvPicPr>
                        </pic:nvPicPr>
                        <pic:blipFill>
                          <a:blip r:link="rId134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4" name="Image1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Image1344" descr=""/>
                          <pic:cNvPicPr>
                            <a:picLocks noChangeAspect="1" noChangeArrowheads="1"/>
                          </pic:cNvPicPr>
                        </pic:nvPicPr>
                        <pic:blipFill>
                          <a:blip r:link="rId1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5" name="Image1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 name="Image1345" descr=""/>
                          <pic:cNvPicPr>
                            <a:picLocks noChangeAspect="1" noChangeArrowheads="1"/>
                          </pic:cNvPicPr>
                        </pic:nvPicPr>
                        <pic:blipFill>
                          <a:blip r:link="rId134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E: Explanatory Notes (if any)</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 </w:t>
            </w:r>
          </w:p>
        </w:tc>
      </w:tr>
    </w:tbl>
    <w:p>
      <w:pPr>
        <w:pStyle w:val="Heading1"/>
        <w:bidi w:val="0"/>
        <w:jc w:val="left"/>
        <w:rPr/>
      </w:pPr>
      <w:r>
        <w:rPr/>
        <w:t>NPORT-P: Signatures</w:t>
      </w:r>
    </w:p>
    <w:p>
      <w:pPr>
        <w:pStyle w:val="TextBody"/>
        <w:bidi w:val="0"/>
        <w:spacing w:before="0" w:after="283"/>
        <w:jc w:val="left"/>
        <w:rPr/>
      </w:pPr>
      <w:r>
        <w:rPr/>
        <w:t xml:space="preserve">The Registrant has duly caused this report to be signed on its behalf by the undersigned hereunto duly authorized. </w:t>
      </w:r>
    </w:p>
    <w:tbl>
      <w:tblPr>
        <w:tblW w:w="4997" w:type="dxa"/>
        <w:jc w:val="left"/>
        <w:tblInd w:w="0" w:type="dxa"/>
        <w:tblLayout w:type="fixed"/>
        <w:tblCellMar>
          <w:top w:w="28" w:type="dxa"/>
          <w:left w:w="28" w:type="dxa"/>
          <w:bottom w:w="28" w:type="dxa"/>
          <w:right w:w="28" w:type="dxa"/>
        </w:tblCellMar>
      </w:tblPr>
      <w:tblGrid>
        <w:gridCol w:w="1576"/>
        <w:gridCol w:w="3421"/>
      </w:tblGrid>
      <w:tr>
        <w:trPr/>
        <w:tc>
          <w:tcPr>
            <w:tcW w:w="1576" w:type="dxa"/>
            <w:tcBorders/>
            <w:vAlign w:val="center"/>
          </w:tcPr>
          <w:p>
            <w:pPr>
              <w:pStyle w:val="TableContents"/>
              <w:bidi w:val="0"/>
              <w:spacing w:before="0" w:after="283"/>
              <w:jc w:val="left"/>
              <w:rPr/>
            </w:pPr>
            <w:r>
              <w:rPr/>
              <w:t>Registrant:</w:t>
            </w:r>
          </w:p>
        </w:tc>
        <w:tc>
          <w:tcPr>
            <w:tcW w:w="3421" w:type="dxa"/>
            <w:tcBorders/>
            <w:vAlign w:val="center"/>
          </w:tcPr>
          <w:p>
            <w:pPr>
              <w:pStyle w:val="TableContents"/>
              <w:bidi w:val="0"/>
              <w:spacing w:before="0" w:after="0"/>
              <w:jc w:val="left"/>
              <w:rPr/>
            </w:pPr>
            <w:r>
              <w:rPr/>
              <w:t>Carlyle Credit Income Fund </w:t>
            </w:r>
          </w:p>
        </w:tc>
      </w:tr>
      <w:tr>
        <w:trPr/>
        <w:tc>
          <w:tcPr>
            <w:tcW w:w="1576" w:type="dxa"/>
            <w:tcBorders/>
            <w:vAlign w:val="center"/>
          </w:tcPr>
          <w:p>
            <w:pPr>
              <w:pStyle w:val="TableContents"/>
              <w:bidi w:val="0"/>
              <w:spacing w:before="0" w:after="283"/>
              <w:jc w:val="left"/>
              <w:rPr/>
            </w:pPr>
            <w:r>
              <w:rPr/>
              <w:t>By (Signature):</w:t>
            </w:r>
          </w:p>
        </w:tc>
        <w:tc>
          <w:tcPr>
            <w:tcW w:w="3421" w:type="dxa"/>
            <w:tcBorders/>
            <w:vAlign w:val="center"/>
          </w:tcPr>
          <w:p>
            <w:pPr>
              <w:pStyle w:val="TableContents"/>
              <w:bidi w:val="0"/>
              <w:spacing w:before="0" w:after="0"/>
              <w:jc w:val="left"/>
              <w:rPr/>
            </w:pPr>
            <w:r>
              <w:rPr/>
              <w:t>Joshua Lefkowitz </w:t>
            </w:r>
          </w:p>
        </w:tc>
      </w:tr>
      <w:tr>
        <w:trPr/>
        <w:tc>
          <w:tcPr>
            <w:tcW w:w="1576" w:type="dxa"/>
            <w:tcBorders/>
            <w:vAlign w:val="center"/>
          </w:tcPr>
          <w:p>
            <w:pPr>
              <w:pStyle w:val="TableContents"/>
              <w:bidi w:val="0"/>
              <w:spacing w:before="0" w:after="283"/>
              <w:jc w:val="left"/>
              <w:rPr/>
            </w:pPr>
            <w:r>
              <w:rPr/>
              <w:t>Name:</w:t>
            </w:r>
          </w:p>
        </w:tc>
        <w:tc>
          <w:tcPr>
            <w:tcW w:w="3421" w:type="dxa"/>
            <w:tcBorders/>
            <w:vAlign w:val="center"/>
          </w:tcPr>
          <w:p>
            <w:pPr>
              <w:pStyle w:val="TableContents"/>
              <w:bidi w:val="0"/>
              <w:spacing w:before="0" w:after="0"/>
              <w:jc w:val="left"/>
              <w:rPr/>
            </w:pPr>
            <w:r>
              <w:rPr/>
              <w:t>Joshua Lefkowitz </w:t>
            </w:r>
          </w:p>
        </w:tc>
      </w:tr>
      <w:tr>
        <w:trPr/>
        <w:tc>
          <w:tcPr>
            <w:tcW w:w="1576" w:type="dxa"/>
            <w:tcBorders/>
            <w:vAlign w:val="center"/>
          </w:tcPr>
          <w:p>
            <w:pPr>
              <w:pStyle w:val="TableContents"/>
              <w:bidi w:val="0"/>
              <w:spacing w:before="0" w:after="283"/>
              <w:jc w:val="left"/>
              <w:rPr/>
            </w:pPr>
            <w:r>
              <w:rPr/>
              <w:t>Title:</w:t>
            </w:r>
          </w:p>
        </w:tc>
        <w:tc>
          <w:tcPr>
            <w:tcW w:w="3421" w:type="dxa"/>
            <w:tcBorders/>
            <w:vAlign w:val="center"/>
          </w:tcPr>
          <w:p>
            <w:pPr>
              <w:pStyle w:val="TableContents"/>
              <w:bidi w:val="0"/>
              <w:spacing w:before="0" w:after="0"/>
              <w:jc w:val="left"/>
              <w:rPr/>
            </w:pPr>
            <w:r>
              <w:rPr/>
              <w:t>Chief Legal Officer Global Credit </w:t>
            </w:r>
          </w:p>
        </w:tc>
      </w:tr>
      <w:tr>
        <w:trPr/>
        <w:tc>
          <w:tcPr>
            <w:tcW w:w="1576" w:type="dxa"/>
            <w:tcBorders/>
            <w:vAlign w:val="center"/>
          </w:tcPr>
          <w:p>
            <w:pPr>
              <w:pStyle w:val="TableContents"/>
              <w:bidi w:val="0"/>
              <w:spacing w:before="0" w:after="283"/>
              <w:jc w:val="left"/>
              <w:rPr/>
            </w:pPr>
            <w:r>
              <w:rPr/>
              <w:t>Date:</w:t>
            </w:r>
          </w:p>
        </w:tc>
        <w:tc>
          <w:tcPr>
            <w:tcW w:w="3421" w:type="dxa"/>
            <w:tcBorders/>
            <w:vAlign w:val="center"/>
          </w:tcPr>
          <w:p>
            <w:pPr>
              <w:pStyle w:val="TableContents"/>
              <w:bidi w:val="0"/>
              <w:spacing w:before="0" w:after="0"/>
              <w:jc w:val="left"/>
              <w:rPr/>
            </w:pPr>
            <w:r>
              <w:rPr/>
              <w:t>2026-07-30 </w:t>
            </w:r>
          </w:p>
        </w:tc>
      </w:tr>
    </w:tbl>
    <w:p>
      <w:pPr>
        <w:pStyle w:val="TextBody"/>
        <w:bidi w:val="0"/>
        <w:spacing w:before="0" w:after="283"/>
        <w:jc w:val="left"/>
        <w:rPr/>
      </w:pPr>
      <w:r>
        <w:rPr/>
      </w:r>
    </w:p>
    <w:p>
      <w:pPr>
        <w:pStyle w:val="Heading4"/>
        <w:numPr>
          <w:ilvl w:val="0"/>
          <w:numId w:val="0"/>
        </w:numPr>
        <w:bidi w:val="0"/>
        <w:spacing w:before="120" w:after="120"/>
        <w:jc w:val="left"/>
        <w:rPr/>
      </w:pPr>
      <w:r>
        <w:rPr/>
        <w:t xml:space="preserve">Documents </w:t>
      </w:r>
    </w:p>
    <w:p>
      <w:pPr>
        <w:pStyle w:val="TextBody"/>
        <w:bidi w:val="0"/>
        <w:spacing w:before="0" w:after="0"/>
        <w:jc w:val="left"/>
        <w:rPr>
          <w:b/>
          <w:sz w:val="22"/>
        </w:rPr>
      </w:pPr>
      <w:bookmarkStart w:id="6" w:name="fp0100599-1_nportex.htm"/>
      <w:bookmarkStart w:id="7" w:name="ksfp01005991_nportex"/>
      <w:bookmarkEnd w:id="6"/>
      <w:bookmarkEnd w:id="7"/>
      <w:r>
        <w:rPr>
          <w:b/>
          <w:sz w:val="22"/>
        </w:rPr>
        <w:t>CARLYLE CREDIT INCOME FUND</w:t>
      </w:r>
      <w:r>
        <w:br w:type="page"/>
      </w:r>
    </w:p>
    <w:p>
      <w:pPr>
        <w:pStyle w:val="TextBody"/>
        <w:bidi w:val="0"/>
        <w:spacing w:before="0" w:after="0"/>
        <w:jc w:val="left"/>
        <w:rPr>
          <w:b/>
          <w:sz w:val="22"/>
        </w:rPr>
      </w:pPr>
      <w:r>
        <w:rPr>
          <w:b/>
          <w:sz w:val="22"/>
        </w:rPr>
        <w:t>SCHEDULE OF INVESTMENTS (Unaudited)</w:t>
      </w:r>
    </w:p>
    <w:p>
      <w:pPr>
        <w:pStyle w:val="TextBody"/>
        <w:bidi w:val="0"/>
        <w:spacing w:before="0" w:after="0"/>
        <w:jc w:val="left"/>
        <w:rPr>
          <w:b/>
          <w:sz w:val="22"/>
        </w:rPr>
      </w:pPr>
      <w:r>
        <w:rPr>
          <w:b/>
          <w:sz w:val="22"/>
        </w:rPr>
        <w:t>As of June 30, 2026</w:t>
      </w:r>
    </w:p>
    <w:p>
      <w:pPr>
        <w:pStyle w:val="TextBody"/>
        <w:bidi w:val="0"/>
        <w:spacing w:before="0" w:after="0"/>
        <w:jc w:val="left"/>
        <w:rPr>
          <w:sz w:val="22"/>
        </w:rPr>
      </w:pPr>
      <w:r>
        <w:rPr>
          <w:sz w:val="22"/>
        </w:rPr>
        <w:t>(expressed in U.S. dollars)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7"/>
        <w:gridCol w:w="23"/>
        <w:gridCol w:w="23"/>
        <w:gridCol w:w="2236"/>
        <w:gridCol w:w="23"/>
        <w:gridCol w:w="23"/>
        <w:gridCol w:w="23"/>
        <w:gridCol w:w="1082"/>
        <w:gridCol w:w="23"/>
        <w:gridCol w:w="23"/>
        <w:gridCol w:w="152"/>
        <w:gridCol w:w="1196"/>
        <w:gridCol w:w="24"/>
        <w:gridCol w:w="23"/>
        <w:gridCol w:w="140"/>
        <w:gridCol w:w="1100"/>
        <w:gridCol w:w="23"/>
        <w:gridCol w:w="23"/>
        <w:gridCol w:w="145"/>
        <w:gridCol w:w="1018"/>
        <w:gridCol w:w="23"/>
        <w:gridCol w:w="23"/>
        <w:gridCol w:w="28"/>
        <w:gridCol w:w="684"/>
        <w:gridCol w:w="287"/>
      </w:tblGrid>
      <w:tr>
        <w:trPr/>
        <w:tc>
          <w:tcPr>
            <w:tcW w:w="1837" w:type="dxa"/>
            <w:tcBorders/>
            <w:vAlign w:val="center"/>
          </w:tcPr>
          <w:p>
            <w:pPr>
              <w:pStyle w:val="TableContents"/>
              <w:bidi w:val="0"/>
              <w:spacing w:before="0" w:after="0"/>
              <w:jc w:val="center"/>
              <w:rPr>
                <w:sz w:val="22"/>
              </w:rPr>
            </w:pPr>
            <w:r>
              <w:rPr>
                <w:b/>
                <w:color w:val="000000"/>
                <w:sz w:val="22"/>
              </w:rPr>
              <w:t xml:space="preserve">Issuer </w:t>
            </w:r>
            <w:r>
              <w:rPr>
                <w:b/>
                <w:color w:val="000000"/>
                <w:sz w:val="16"/>
              </w:rPr>
              <w:t>(1)(7)</w:t>
            </w:r>
          </w:p>
        </w:tc>
        <w:tc>
          <w:tcPr>
            <w:tcW w:w="23" w:type="dxa"/>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0"/>
              <w:jc w:val="center"/>
              <w:rPr>
                <w:b/>
                <w:color w:val="000000"/>
                <w:sz w:val="22"/>
              </w:rPr>
            </w:pPr>
            <w:r>
              <w:rPr>
                <w:b/>
                <w:color w:val="000000"/>
                <w:sz w:val="22"/>
              </w:rPr>
              <w:t>Investment Description</w:t>
            </w:r>
          </w:p>
        </w:tc>
        <w:tc>
          <w:tcPr>
            <w:tcW w:w="23"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0"/>
              <w:jc w:val="center"/>
              <w:rPr>
                <w:sz w:val="22"/>
              </w:rPr>
            </w:pPr>
            <w:r>
              <w:rPr>
                <w:b/>
                <w:color w:val="000000"/>
                <w:sz w:val="22"/>
              </w:rPr>
              <w:t xml:space="preserve">Acquisition </w:t>
              <w:br/>
              <w:t xml:space="preserve">Date </w:t>
            </w:r>
            <w:r>
              <w:rPr>
                <w:b/>
                <w:color w:val="000000"/>
                <w:sz w:val="16"/>
              </w:rPr>
              <w:t>(2)</w:t>
            </w:r>
          </w:p>
        </w:tc>
        <w:tc>
          <w:tcPr>
            <w:tcW w:w="23" w:type="dxa"/>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0"/>
              <w:jc w:val="center"/>
              <w:rPr>
                <w:b/>
                <w:color w:val="000000"/>
                <w:sz w:val="22"/>
              </w:rPr>
            </w:pPr>
            <w:r>
              <w:rPr>
                <w:b/>
                <w:color w:val="000000"/>
                <w:sz w:val="22"/>
              </w:rPr>
              <w:t>Principal Amount</w:t>
            </w:r>
          </w:p>
        </w:tc>
        <w:tc>
          <w:tcPr>
            <w:tcW w:w="23"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0"/>
              <w:jc w:val="center"/>
              <w:rPr>
                <w:b/>
                <w:color w:val="000000"/>
                <w:sz w:val="22"/>
              </w:rPr>
            </w:pPr>
            <w:r>
              <w:rPr>
                <w:b/>
                <w:color w:val="000000"/>
                <w:sz w:val="22"/>
              </w:rPr>
              <w:t>Cost</w:t>
            </w:r>
          </w:p>
        </w:tc>
        <w:tc>
          <w:tcPr>
            <w:tcW w:w="23"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0"/>
              <w:jc w:val="center"/>
              <w:rPr>
                <w:sz w:val="22"/>
              </w:rPr>
            </w:pPr>
            <w:r>
              <w:rPr>
                <w:b/>
                <w:color w:val="000000"/>
                <w:sz w:val="22"/>
              </w:rPr>
              <w:t xml:space="preserve">Fair Value </w:t>
            </w:r>
            <w:r>
              <w:rPr>
                <w:b/>
                <w:color w:val="000000"/>
                <w:sz w:val="16"/>
              </w:rPr>
              <w:t>(3)</w:t>
            </w:r>
          </w:p>
        </w:tc>
        <w:tc>
          <w:tcPr>
            <w:tcW w:w="23" w:type="dxa"/>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0"/>
              <w:jc w:val="center"/>
              <w:rPr>
                <w:b/>
                <w:color w:val="000000"/>
                <w:sz w:val="22"/>
              </w:rPr>
            </w:pPr>
            <w:r>
              <w:rPr>
                <w:b/>
                <w:color w:val="000000"/>
                <w:sz w:val="22"/>
              </w:rPr>
              <w:t>% of Net Assets</w:t>
            </w:r>
          </w:p>
        </w:tc>
      </w:tr>
      <w:tr>
        <w:trPr/>
        <w:tc>
          <w:tcPr>
            <w:tcW w:w="1837" w:type="dxa"/>
            <w:tcBorders/>
            <w:shd w:fill="DCDCDC" w:val="clear"/>
            <w:vAlign w:val="center"/>
          </w:tcPr>
          <w:p>
            <w:pPr>
              <w:pStyle w:val="TableContents"/>
              <w:bidi w:val="0"/>
              <w:spacing w:before="0" w:after="0"/>
              <w:jc w:val="left"/>
              <w:rPr>
                <w:sz w:val="22"/>
              </w:rPr>
            </w:pPr>
            <w:r>
              <w:rPr>
                <w:b/>
                <w:color w:val="000000"/>
                <w:sz w:val="22"/>
              </w:rPr>
              <w:t>CLO - Equity</w:t>
            </w:r>
            <w:r>
              <w:rPr>
                <w:b/>
                <w:color w:val="000000"/>
                <w:sz w:val="16"/>
              </w:rPr>
              <w:t>(4)(5)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283"/>
              <w:jc w:val="left"/>
              <w:rPr/>
            </w:pPr>
            <w:r>
              <w:rPr/>
              <w:t> </w:t>
            </w:r>
          </w:p>
        </w:tc>
        <w:tc>
          <w:tcPr>
            <w:tcW w:w="287" w:type="dxa"/>
            <w:tcBorders/>
            <w:shd w:fill="DCDCDC" w:val="clear"/>
            <w:vAlign w:val="center"/>
          </w:tcPr>
          <w:p>
            <w:pPr>
              <w:pStyle w:val="TableContents"/>
              <w:bidi w:val="0"/>
              <w:spacing w:before="0" w:after="283"/>
              <w:jc w:val="left"/>
              <w:rPr>
                <w:sz w:val="4"/>
                <w:szCs w:val="4"/>
              </w:rPr>
            </w:pPr>
            <w:r>
              <w:rPr>
                <w:sz w:val="4"/>
                <w:szCs w:val="4"/>
              </w:rPr>
            </w:r>
          </w:p>
        </w:tc>
      </w:tr>
      <w:tr>
        <w:trPr/>
        <w:tc>
          <w:tcPr>
            <w:tcW w:w="1837" w:type="dxa"/>
            <w:tcBorders/>
            <w:vAlign w:val="center"/>
          </w:tcPr>
          <w:p>
            <w:pPr>
              <w:pStyle w:val="TableContents"/>
              <w:bidi w:val="0"/>
              <w:spacing w:before="0" w:after="0"/>
              <w:jc w:val="left"/>
              <w:rPr>
                <w:color w:val="000000"/>
                <w:sz w:val="22"/>
              </w:rPr>
            </w:pPr>
            <w:r>
              <w:rPr>
                <w:color w:val="000000"/>
                <w:sz w:val="22"/>
              </w:rPr>
              <w:t>522 Funding CLO 2021-7,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sz w:val="22"/>
              </w:rPr>
            </w:pPr>
            <w:r>
              <w:rPr>
                <w:color w:val="000000"/>
                <w:sz w:val="22"/>
              </w:rPr>
              <w:t>Subordinated Notes (effective yield 0.00%, 4/23/2034)</w:t>
            </w:r>
            <w:r>
              <w:rPr>
                <w:color w:val="000000"/>
                <w:sz w:val="16"/>
              </w:rPr>
              <w:t>(8)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7/27/2023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w:t>
            </w:r>
          </w:p>
        </w:tc>
        <w:tc>
          <w:tcPr>
            <w:tcW w:w="1196" w:type="dxa"/>
            <w:tcBorders/>
            <w:vAlign w:val="center"/>
          </w:tcPr>
          <w:p>
            <w:pPr>
              <w:pStyle w:val="TableContents"/>
              <w:bidi w:val="0"/>
              <w:spacing w:before="0" w:after="0"/>
              <w:jc w:val="right"/>
              <w:rPr>
                <w:sz w:val="22"/>
              </w:rPr>
            </w:pPr>
            <w:r>
              <w:rPr>
                <w:sz w:val="22"/>
              </w:rPr>
              <w:t>4,505,000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0"/>
              <w:jc w:val="right"/>
              <w:rPr>
                <w:sz w:val="22"/>
              </w:rPr>
            </w:pPr>
            <w:r>
              <w:rPr>
                <w:sz w:val="22"/>
              </w:rPr>
              <w:t>266,073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right"/>
              <w:rPr>
                <w:sz w:val="22"/>
              </w:rPr>
            </w:pPr>
            <w:r>
              <w:rPr>
                <w:sz w:val="22"/>
              </w:rPr>
              <w:t>450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0.00</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AGL CLO 17,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3.31%, 1/21/2035)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5/6/2024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2,750,000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1,732,878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664,272</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0.94</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Aimco CLO 10,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11.58%, 7/22/2032)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11/27/2023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11,792,500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6,094,412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5,573,466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7.85</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Aimco CLO 14,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9.88%, 10/20/2038)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7/17/2023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6,200,000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4,477,136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3,744,161</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5.27</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Allegro XVII,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13.71%, 7/25/2038)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5/07/2025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1,875,000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1,465,907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1,074,804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1.51</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Apidos CLO XXV,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sz w:val="22"/>
              </w:rPr>
            </w:pPr>
            <w:r>
              <w:rPr>
                <w:color w:val="000000"/>
                <w:sz w:val="22"/>
              </w:rPr>
              <w:t>Subordinated Notes (effective yield 0.00%, 1/20/2037)</w:t>
            </w:r>
            <w:r>
              <w:rPr>
                <w:color w:val="000000"/>
                <w:sz w:val="16"/>
              </w:rPr>
              <w:t>(8)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7/1/2025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6,000,000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380,058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115,800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0.16</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Apidos CLO XXXIII,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sz w:val="22"/>
              </w:rPr>
            </w:pPr>
            <w:r>
              <w:rPr>
                <w:color w:val="000000"/>
                <w:sz w:val="22"/>
              </w:rPr>
              <w:t>Subordinated Notes (effective yield 9.47%, 10/24/2034)</w:t>
            </w:r>
            <w:r>
              <w:rPr>
                <w:color w:val="000000"/>
                <w:sz w:val="16"/>
              </w:rPr>
              <w:t>(6)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7/25/2024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7,780,000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3,998,822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3,256,822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4.58</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Apidos CLO XXXIX,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8.86%, 10/21/2038)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5/2/2024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7,058,000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4,400,576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3,599,686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5.07</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Ares LIX CLO,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14.94%, 4/25/2034)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12/7/2023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8,000,000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4,072,354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1,783,175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2.51</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Ares LV CLO,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9.40%, 10/15/2037)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8/19/2025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7,500,000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4,958,616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3,120,763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4.39</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Ares LVI CLO,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12.08%, 1/25/2038)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8/24/2023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4,751,000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2,681,423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2,000,053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2.82</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Ares LXXIV CLO,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9.77%, 10/15/2037)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7/23/2025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4,000,000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3,099,719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1,883,719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2.65</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Audax CLO 12,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18.51%, 4/22/2037)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3/3/2025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1,330,000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1,194,711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1,117,994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1.57</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Ballyrock CLO 16,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11.27%, 7/20/2034)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8/20/2024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5,867,000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3,113,427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2,324,557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3.27</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Ballyrock CLO 18,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7.39%, 4/15/2038)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8/16/2023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3,260,000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1,805,150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1,053,166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1.48</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Barings CLO, Ltd. 2019-III</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sz w:val="22"/>
              </w:rPr>
            </w:pPr>
            <w:r>
              <w:rPr>
                <w:color w:val="000000"/>
                <w:sz w:val="22"/>
              </w:rPr>
              <w:t>Subordinated Notes (effective yield 14.00%, 1/20/2036)</w:t>
            </w:r>
            <w:r>
              <w:rPr>
                <w:color w:val="000000"/>
                <w:sz w:val="16"/>
              </w:rPr>
              <w:t>(6)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12/13/2023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7,695,466</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3,328,658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2,243,135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3.16</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Barings CLO, Ltd. 2021-I</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sz w:val="22"/>
              </w:rPr>
            </w:pPr>
            <w:r>
              <w:rPr>
                <w:color w:val="000000"/>
                <w:sz w:val="22"/>
              </w:rPr>
              <w:t>Subordinated Notes (effective yield 0.00%, 4/25/2034)</w:t>
            </w:r>
            <w:r>
              <w:rPr>
                <w:color w:val="000000"/>
                <w:sz w:val="16"/>
              </w:rPr>
              <w:t>(8)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7/17/2023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3,400,000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978,848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340,000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0.48</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Barings CLO, Ltd. 2025-I</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10.79%, 4/20/2038)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2/14/2025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6,000,000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4,770,651</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3,762,565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5.30</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Barings CLO, Ltd. 2025-VIII</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13.69%, 1/15/2039)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12/3/2025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3,600,000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2,859,120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2,729,516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3.84</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Benefit Street Partners CLO XXIII,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13.83%, 4/25/2034)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8/02/2023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13,236,700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7,310,769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5,776,975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8.13</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Benefit Street Partners CLO XXXVIII,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7.29%, 1/25/2038)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12/17/2024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5,000,000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4,499,867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3,310,630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4.66</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Birch Grove CLO 3,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7.31%, 1/19/2038)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9/4/2024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8,602,500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6,621,885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4,113,901</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5.79</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CIFC Funding 2020-II,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12.31%, 10/20/2034)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2/11/2025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11,999,500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5,829,847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5,025,044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7.07</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CIFC Funding 2023-III,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13.51%, 1/20/2039)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5/19/2026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3,375,000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2,121,188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2,100,205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2.96</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Elmwood CLO 17,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8.50%, 7/17/2037)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8/13/2025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17,500,000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10,675,620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8,855,850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12.47</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MidOcean Credit CLO XI,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13.92%, 1/18/2036)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1/12/2024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6,250,000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3,633,975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2,474,079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3.48</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MidOcean Credit CLO XIV,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sz w:val="22"/>
              </w:rPr>
            </w:pPr>
            <w:r>
              <w:rPr>
                <w:color w:val="000000"/>
                <w:sz w:val="22"/>
              </w:rPr>
              <w:t>Subordinated Notes (effective yield 8.10%, 4/15/2037)</w:t>
            </w:r>
            <w:r>
              <w:rPr>
                <w:color w:val="000000"/>
                <w:sz w:val="16"/>
              </w:rPr>
              <w:t>(6)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2/15/2024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6,750,000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4,299,873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2,984,101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4.20</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Neuberger Berman Loan Advisers CLO 41,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12.37%, 4/15/2034)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11/1/2023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4,500,000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2,328,594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1,255,787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1.77</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Niagara Park CLO,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15.53%, 1/17/2038)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12/1/2023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7,850,000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4,198,971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2,196,686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3.09</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Oaktree CLO 2019-3,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9.98%, 1/20/2038)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6/12/2025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3,500,000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1,941,874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1,382,987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1.95</w:t>
            </w:r>
          </w:p>
        </w:tc>
        <w:tc>
          <w:tcPr>
            <w:tcW w:w="287" w:type="dxa"/>
            <w:tcBorders/>
            <w:shd w:fill="DCDCDC" w:val="clear"/>
            <w:vAlign w:val="center"/>
          </w:tcPr>
          <w:p>
            <w:pPr>
              <w:pStyle w:val="TableContents"/>
              <w:bidi w:val="0"/>
              <w:spacing w:before="0" w:after="283"/>
              <w:jc w:val="left"/>
              <w:rPr/>
            </w:pPr>
            <w:r>
              <w:rPr/>
              <w:t>%</w:t>
            </w:r>
          </w:p>
        </w:tc>
      </w:tr>
      <w:tr>
        <w:trPr/>
        <w:tc>
          <w:tcPr>
            <w:tcW w:w="1837" w:type="dxa"/>
            <w:tcBorders/>
            <w:vAlign w:val="center"/>
          </w:tcPr>
          <w:p>
            <w:pPr>
              <w:pStyle w:val="TableContents"/>
              <w:bidi w:val="0"/>
              <w:spacing w:before="0" w:after="0"/>
              <w:jc w:val="left"/>
              <w:rPr>
                <w:color w:val="000000"/>
                <w:sz w:val="22"/>
              </w:rPr>
            </w:pPr>
            <w:r>
              <w:rPr>
                <w:color w:val="000000"/>
                <w:sz w:val="22"/>
              </w:rPr>
              <w:t>OCP CLO 2015-9,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0"/>
              <w:jc w:val="left"/>
              <w:rPr>
                <w:color w:val="000000"/>
                <w:sz w:val="22"/>
              </w:rPr>
            </w:pPr>
            <w:r>
              <w:rPr>
                <w:color w:val="000000"/>
                <w:sz w:val="22"/>
              </w:rPr>
              <w:t>Subordinated Notes (effective yield 10.79%, 1/15/2037)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0"/>
              <w:jc w:val="right"/>
              <w:rPr>
                <w:sz w:val="22"/>
              </w:rPr>
            </w:pPr>
            <w:r>
              <w:rPr>
                <w:sz w:val="22"/>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0"/>
              <w:jc w:val="right"/>
              <w:rPr>
                <w:sz w:val="22"/>
              </w:rPr>
            </w:pPr>
            <w:r>
              <w:rPr>
                <w:sz w:val="22"/>
              </w:rPr>
              <w:t>21,847,700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7,727,349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0"/>
              <w:jc w:val="right"/>
              <w:rPr>
                <w:sz w:val="22"/>
              </w:rPr>
            </w:pPr>
            <w:r>
              <w:rPr>
                <w:sz w:val="22"/>
              </w:rPr>
              <w:t>5,752,862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0"/>
              <w:jc w:val="right"/>
              <w:rPr>
                <w:sz w:val="22"/>
              </w:rPr>
            </w:pPr>
            <w:r>
              <w:rPr>
                <w:sz w:val="22"/>
              </w:rPr>
              <w:t>8.10</w:t>
            </w:r>
          </w:p>
        </w:tc>
        <w:tc>
          <w:tcPr>
            <w:tcW w:w="287" w:type="dxa"/>
            <w:tcBorders/>
            <w:vAlign w:val="center"/>
          </w:tcPr>
          <w:p>
            <w:pPr>
              <w:pStyle w:val="TableContents"/>
              <w:bidi w:val="0"/>
              <w:spacing w:before="0" w:after="283"/>
              <w:jc w:val="left"/>
              <w:rPr/>
            </w:pPr>
            <w:r>
              <w:rPr/>
              <w:t>%</w:t>
            </w:r>
          </w:p>
        </w:tc>
      </w:tr>
      <w:tr>
        <w:trPr/>
        <w:tc>
          <w:tcPr>
            <w:tcW w:w="1837" w:type="dxa"/>
            <w:tcBorders/>
            <w:shd w:fill="DCDCDC" w:val="clear"/>
            <w:vAlign w:val="center"/>
          </w:tcPr>
          <w:p>
            <w:pPr>
              <w:pStyle w:val="TableContents"/>
              <w:bidi w:val="0"/>
              <w:spacing w:before="0" w:after="0"/>
              <w:jc w:val="left"/>
              <w:rPr>
                <w:color w:val="000000"/>
                <w:sz w:val="22"/>
              </w:rPr>
            </w:pPr>
            <w:r>
              <w:rPr>
                <w:color w:val="000000"/>
                <w:sz w:val="22"/>
              </w:rPr>
              <w:t>OCP CLO 2017-13,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236"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6.66%, 11/26/2037)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082" w:type="dxa"/>
            <w:tcBorders/>
            <w:shd w:fill="DCDCDC" w:val="clear"/>
            <w:vAlign w:val="center"/>
          </w:tcPr>
          <w:p>
            <w:pPr>
              <w:pStyle w:val="TableContents"/>
              <w:bidi w:val="0"/>
              <w:spacing w:before="0" w:after="0"/>
              <w:jc w:val="right"/>
              <w:rPr>
                <w:sz w:val="22"/>
              </w:rPr>
            </w:pPr>
            <w:r>
              <w:rPr>
                <w:sz w:val="22"/>
              </w:rPr>
              <w:t>5/13/2025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52" w:type="dxa"/>
            <w:tcBorders/>
            <w:shd w:fill="DCDCDC" w:val="clear"/>
            <w:vAlign w:val="center"/>
          </w:tcPr>
          <w:p>
            <w:pPr>
              <w:pStyle w:val="TableContents"/>
              <w:bidi w:val="0"/>
              <w:spacing w:before="0" w:after="283"/>
              <w:jc w:val="left"/>
              <w:rPr>
                <w:sz w:val="4"/>
                <w:szCs w:val="4"/>
              </w:rPr>
            </w:pPr>
            <w:r>
              <w:rPr>
                <w:sz w:val="4"/>
                <w:szCs w:val="4"/>
              </w:rPr>
            </w:r>
          </w:p>
        </w:tc>
        <w:tc>
          <w:tcPr>
            <w:tcW w:w="1196" w:type="dxa"/>
            <w:tcBorders/>
            <w:shd w:fill="DCDCDC" w:val="clear"/>
            <w:vAlign w:val="center"/>
          </w:tcPr>
          <w:p>
            <w:pPr>
              <w:pStyle w:val="TableContents"/>
              <w:bidi w:val="0"/>
              <w:spacing w:before="0" w:after="0"/>
              <w:jc w:val="right"/>
              <w:rPr>
                <w:sz w:val="22"/>
              </w:rPr>
            </w:pPr>
            <w:r>
              <w:rPr>
                <w:sz w:val="22"/>
              </w:rPr>
              <w:t>17,897,237</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5,766,926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5" w:type="dxa"/>
            <w:tcBorders/>
            <w:shd w:fill="DCDCDC" w:val="clear"/>
            <w:vAlign w:val="center"/>
          </w:tcPr>
          <w:p>
            <w:pPr>
              <w:pStyle w:val="TableContents"/>
              <w:bidi w:val="0"/>
              <w:spacing w:before="0" w:after="283"/>
              <w:jc w:val="left"/>
              <w:rPr>
                <w:sz w:val="4"/>
                <w:szCs w:val="4"/>
              </w:rPr>
            </w:pPr>
            <w:r>
              <w:rPr>
                <w:sz w:val="4"/>
                <w:szCs w:val="4"/>
              </w:rPr>
            </w:r>
          </w:p>
        </w:tc>
        <w:tc>
          <w:tcPr>
            <w:tcW w:w="1018" w:type="dxa"/>
            <w:tcBorders/>
            <w:shd w:fill="DCDCDC" w:val="clear"/>
            <w:vAlign w:val="center"/>
          </w:tcPr>
          <w:p>
            <w:pPr>
              <w:pStyle w:val="TableContents"/>
              <w:bidi w:val="0"/>
              <w:spacing w:before="0" w:after="0"/>
              <w:jc w:val="right"/>
              <w:rPr>
                <w:sz w:val="22"/>
              </w:rPr>
            </w:pPr>
            <w:r>
              <w:rPr>
                <w:sz w:val="22"/>
              </w:rPr>
              <w:t>4,222,011</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8" w:type="dxa"/>
            <w:tcBorders/>
            <w:shd w:fill="DCDCDC" w:val="clear"/>
            <w:vAlign w:val="center"/>
          </w:tcPr>
          <w:p>
            <w:pPr>
              <w:pStyle w:val="TableContents"/>
              <w:bidi w:val="0"/>
              <w:spacing w:before="0" w:after="283"/>
              <w:jc w:val="left"/>
              <w:rPr>
                <w:sz w:val="4"/>
                <w:szCs w:val="4"/>
              </w:rPr>
            </w:pPr>
            <w:r>
              <w:rPr>
                <w:sz w:val="4"/>
                <w:szCs w:val="4"/>
              </w:rPr>
            </w:r>
          </w:p>
        </w:tc>
        <w:tc>
          <w:tcPr>
            <w:tcW w:w="684" w:type="dxa"/>
            <w:tcBorders/>
            <w:shd w:fill="DCDCDC" w:val="clear"/>
            <w:vAlign w:val="center"/>
          </w:tcPr>
          <w:p>
            <w:pPr>
              <w:pStyle w:val="TableContents"/>
              <w:bidi w:val="0"/>
              <w:spacing w:before="0" w:after="0"/>
              <w:jc w:val="right"/>
              <w:rPr>
                <w:sz w:val="22"/>
              </w:rPr>
            </w:pPr>
            <w:r>
              <w:rPr>
                <w:sz w:val="22"/>
              </w:rPr>
              <w:t>5.94</w:t>
            </w:r>
          </w:p>
        </w:tc>
        <w:tc>
          <w:tcPr>
            <w:tcW w:w="287" w:type="dxa"/>
            <w:tcBorders/>
            <w:shd w:fill="DCDCDC" w:val="cle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color w:val="000000"/>
          <w:sz w:val="22"/>
        </w:rPr>
      </w:pPr>
      <w:r>
        <w:rPr>
          <w:color w:val="000000"/>
          <w:sz w:val="22"/>
        </w:rPr>
        <w:t>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SCHEDULE OF INVESTMENTS (Unaudited)</w:t>
      </w:r>
    </w:p>
    <w:p>
      <w:pPr>
        <w:pStyle w:val="TextBody"/>
        <w:bidi w:val="0"/>
        <w:spacing w:before="0" w:after="0"/>
        <w:jc w:val="left"/>
        <w:rPr>
          <w:b/>
          <w:sz w:val="22"/>
        </w:rPr>
      </w:pPr>
      <w:r>
        <w:rPr>
          <w:b/>
          <w:sz w:val="22"/>
        </w:rPr>
        <w:t>As of June 30, 2026</w:t>
      </w:r>
    </w:p>
    <w:p>
      <w:pPr>
        <w:pStyle w:val="TextBody"/>
        <w:bidi w:val="0"/>
        <w:spacing w:before="0" w:after="0"/>
        <w:jc w:val="left"/>
        <w:rPr>
          <w:sz w:val="22"/>
        </w:rPr>
      </w:pPr>
      <w:r>
        <w:rPr>
          <w:sz w:val="22"/>
        </w:rPr>
        <w:t>(expressed in U.S. dollars)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8"/>
        <w:gridCol w:w="23"/>
        <w:gridCol w:w="23"/>
        <w:gridCol w:w="2017"/>
        <w:gridCol w:w="23"/>
        <w:gridCol w:w="23"/>
        <w:gridCol w:w="46"/>
        <w:gridCol w:w="1030"/>
        <w:gridCol w:w="48"/>
        <w:gridCol w:w="23"/>
        <w:gridCol w:w="149"/>
        <w:gridCol w:w="1176"/>
        <w:gridCol w:w="24"/>
        <w:gridCol w:w="23"/>
        <w:gridCol w:w="140"/>
        <w:gridCol w:w="1220"/>
        <w:gridCol w:w="23"/>
        <w:gridCol w:w="23"/>
        <w:gridCol w:w="140"/>
        <w:gridCol w:w="1220"/>
        <w:gridCol w:w="23"/>
        <w:gridCol w:w="23"/>
        <w:gridCol w:w="25"/>
        <w:gridCol w:w="767"/>
        <w:gridCol w:w="265"/>
      </w:tblGrid>
      <w:tr>
        <w:trPr/>
        <w:tc>
          <w:tcPr>
            <w:tcW w:w="1708" w:type="dxa"/>
            <w:tcBorders/>
            <w:vAlign w:val="center"/>
          </w:tcPr>
          <w:p>
            <w:pPr>
              <w:pStyle w:val="TableContents"/>
              <w:bidi w:val="0"/>
              <w:spacing w:before="0" w:after="0"/>
              <w:jc w:val="center"/>
              <w:rPr>
                <w:sz w:val="22"/>
              </w:rPr>
            </w:pPr>
            <w:r>
              <w:rPr>
                <w:b/>
                <w:color w:val="000000"/>
                <w:sz w:val="22"/>
              </w:rPr>
              <w:t xml:space="preserve">Issuer </w:t>
            </w:r>
            <w:r>
              <w:rPr>
                <w:b/>
                <w:color w:val="000000"/>
                <w:sz w:val="16"/>
              </w:rPr>
              <w:t>(1)(7)</w:t>
            </w:r>
          </w:p>
        </w:tc>
        <w:tc>
          <w:tcPr>
            <w:tcW w:w="23" w:type="dxa"/>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0"/>
              <w:jc w:val="center"/>
              <w:rPr>
                <w:b/>
                <w:color w:val="000000"/>
                <w:sz w:val="22"/>
              </w:rPr>
            </w:pPr>
            <w:r>
              <w:rPr>
                <w:b/>
                <w:color w:val="000000"/>
                <w:sz w:val="22"/>
              </w:rPr>
              <w:t>Investment Description</w:t>
            </w:r>
          </w:p>
        </w:tc>
        <w:tc>
          <w:tcPr>
            <w:tcW w:w="23"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0"/>
              <w:jc w:val="center"/>
              <w:rPr>
                <w:sz w:val="22"/>
              </w:rPr>
            </w:pPr>
            <w:r>
              <w:rPr>
                <w:b/>
                <w:color w:val="000000"/>
                <w:sz w:val="22"/>
              </w:rPr>
              <w:t xml:space="preserve">Acquisition </w:t>
              <w:br/>
              <w:t xml:space="preserve">Date </w:t>
            </w:r>
            <w:r>
              <w:rPr>
                <w:b/>
                <w:color w:val="000000"/>
                <w:sz w:val="16"/>
              </w:rPr>
              <w:t>(2)</w:t>
            </w:r>
          </w:p>
        </w:tc>
        <w:tc>
          <w:tcPr>
            <w:tcW w:w="23" w:type="dxa"/>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0"/>
              <w:jc w:val="center"/>
              <w:rPr>
                <w:b/>
                <w:color w:val="000000"/>
                <w:sz w:val="22"/>
              </w:rPr>
            </w:pPr>
            <w:r>
              <w:rPr>
                <w:b/>
                <w:color w:val="000000"/>
                <w:sz w:val="22"/>
              </w:rPr>
              <w:t>Principal Amount</w:t>
            </w:r>
          </w:p>
        </w:tc>
        <w:tc>
          <w:tcPr>
            <w:tcW w:w="23" w:type="dxa"/>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0"/>
              <w:jc w:val="center"/>
              <w:rPr>
                <w:b/>
                <w:color w:val="000000"/>
                <w:sz w:val="22"/>
              </w:rPr>
            </w:pPr>
            <w:r>
              <w:rPr>
                <w:b/>
                <w:color w:val="000000"/>
                <w:sz w:val="22"/>
              </w:rPr>
              <w:t>Cost</w:t>
            </w:r>
          </w:p>
        </w:tc>
        <w:tc>
          <w:tcPr>
            <w:tcW w:w="23" w:type="dxa"/>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0"/>
              <w:jc w:val="center"/>
              <w:rPr>
                <w:sz w:val="22"/>
              </w:rPr>
            </w:pPr>
            <w:r>
              <w:rPr>
                <w:b/>
                <w:color w:val="000000"/>
                <w:sz w:val="22"/>
              </w:rPr>
              <w:t xml:space="preserve">Fair Value </w:t>
            </w:r>
            <w:r>
              <w:rPr>
                <w:b/>
                <w:color w:val="000000"/>
                <w:sz w:val="16"/>
              </w:rPr>
              <w:t>(3)</w:t>
            </w:r>
          </w:p>
        </w:tc>
        <w:tc>
          <w:tcPr>
            <w:tcW w:w="23" w:type="dxa"/>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0"/>
              <w:jc w:val="center"/>
              <w:rPr>
                <w:b/>
                <w:color w:val="000000"/>
                <w:sz w:val="22"/>
              </w:rPr>
            </w:pPr>
            <w:r>
              <w:rPr>
                <w:b/>
                <w:color w:val="000000"/>
                <w:sz w:val="22"/>
              </w:rPr>
              <w:t>% of Net Assets</w:t>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OCP CLO 2023-27,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14.29%, 7/15/2038)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0"/>
              <w:jc w:val="right"/>
              <w:rPr>
                <w:sz w:val="22"/>
              </w:rPr>
            </w:pPr>
            <w:r>
              <w:rPr>
                <w:sz w:val="22"/>
              </w:rPr>
              <w:t>5/1/2026</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pPr>
            <w:r>
              <w:rPr/>
              <w:t>$</w:t>
            </w:r>
          </w:p>
        </w:tc>
        <w:tc>
          <w:tcPr>
            <w:tcW w:w="1176" w:type="dxa"/>
            <w:tcBorders/>
            <w:shd w:fill="DCDCDC" w:val="clear"/>
            <w:vAlign w:val="center"/>
          </w:tcPr>
          <w:p>
            <w:pPr>
              <w:pStyle w:val="TableContents"/>
              <w:bidi w:val="0"/>
              <w:spacing w:before="0" w:after="0"/>
              <w:jc w:val="right"/>
              <w:rPr>
                <w:sz w:val="22"/>
              </w:rPr>
            </w:pPr>
            <w:r>
              <w:rPr>
                <w:sz w:val="22"/>
              </w:rPr>
              <w:t>6,750,000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3,915,000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3,706,448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5.22</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color w:val="000000"/>
                <w:sz w:val="22"/>
              </w:rPr>
            </w:pPr>
            <w:r>
              <w:rPr>
                <w:color w:val="000000"/>
                <w:sz w:val="22"/>
              </w:rPr>
              <w:t>OHA Credit Partners XIII,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0"/>
              <w:jc w:val="left"/>
              <w:rPr>
                <w:color w:val="000000"/>
                <w:sz w:val="22"/>
              </w:rPr>
            </w:pPr>
            <w:r>
              <w:rPr>
                <w:color w:val="000000"/>
                <w:sz w:val="22"/>
              </w:rPr>
              <w:t>Subordinated Notes (effective yield 11.68%, 10/21/2034)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0"/>
              <w:jc w:val="right"/>
              <w:rPr>
                <w:sz w:val="22"/>
              </w:rPr>
            </w:pPr>
            <w:r>
              <w:rPr>
                <w:sz w:val="22"/>
              </w:rPr>
              <w:t>7/17/2023</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0"/>
              <w:jc w:val="right"/>
              <w:rPr>
                <w:sz w:val="22"/>
              </w:rPr>
            </w:pPr>
            <w:r>
              <w:rPr>
                <w:sz w:val="22"/>
              </w:rPr>
              <w:t>2,950,000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1,658,594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1,292,584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sz w:val="22"/>
              </w:rPr>
            </w:pPr>
            <w:r>
              <w:rPr>
                <w:sz w:val="22"/>
              </w:rPr>
              <w:t>1.82</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Riverbank Park CLO,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12.56%, 1/25/2038)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0"/>
              <w:jc w:val="right"/>
              <w:rPr>
                <w:sz w:val="22"/>
              </w:rPr>
            </w:pPr>
            <w:r>
              <w:rPr>
                <w:sz w:val="22"/>
              </w:rPr>
              <w:t>11/4/2025</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0"/>
              <w:jc w:val="right"/>
              <w:rPr>
                <w:sz w:val="22"/>
              </w:rPr>
            </w:pPr>
            <w:r>
              <w:rPr>
                <w:sz w:val="22"/>
              </w:rPr>
              <w:t>9,950,000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7,391,839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5,301,286</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7.46</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color w:val="000000"/>
                <w:sz w:val="22"/>
              </w:rPr>
            </w:pPr>
            <w:r>
              <w:rPr>
                <w:color w:val="000000"/>
                <w:sz w:val="22"/>
              </w:rPr>
              <w:t>RR 12,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0"/>
              <w:jc w:val="left"/>
              <w:rPr>
                <w:sz w:val="22"/>
              </w:rPr>
            </w:pPr>
            <w:r>
              <w:rPr>
                <w:color w:val="000000"/>
                <w:sz w:val="22"/>
              </w:rPr>
              <w:t>Subordinated Notes (effective yield 0.00%, 1/15/2036)</w:t>
            </w:r>
            <w:r>
              <w:rPr>
                <w:color w:val="000000"/>
                <w:sz w:val="16"/>
              </w:rPr>
              <w:t>(8)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0"/>
              <w:jc w:val="right"/>
              <w:rPr>
                <w:sz w:val="22"/>
              </w:rPr>
            </w:pPr>
            <w:r>
              <w:rPr>
                <w:sz w:val="22"/>
              </w:rPr>
              <w:t>7/31/2024</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0"/>
              <w:jc w:val="right"/>
              <w:rPr>
                <w:sz w:val="22"/>
              </w:rPr>
            </w:pPr>
            <w:r>
              <w:rPr>
                <w:sz w:val="22"/>
              </w:rPr>
              <w:t>8,542,000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1,174,046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600,408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sz w:val="22"/>
              </w:rPr>
            </w:pPr>
            <w:r>
              <w:rPr>
                <w:sz w:val="22"/>
              </w:rPr>
              <w:t>0.85</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RR 6,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0"/>
              <w:jc w:val="left"/>
              <w:rPr>
                <w:sz w:val="22"/>
              </w:rPr>
            </w:pPr>
            <w:r>
              <w:rPr>
                <w:color w:val="000000"/>
                <w:sz w:val="22"/>
              </w:rPr>
              <w:t>Subordinated Notes (effective yield 0.00%, 4/15/2036)</w:t>
            </w:r>
            <w:r>
              <w:rPr>
                <w:color w:val="000000"/>
                <w:sz w:val="16"/>
              </w:rPr>
              <w:t>(8)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0"/>
              <w:jc w:val="right"/>
              <w:rPr>
                <w:sz w:val="22"/>
              </w:rPr>
            </w:pPr>
            <w:r>
              <w:rPr>
                <w:sz w:val="22"/>
              </w:rPr>
              <w:t>4/25/2024</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0"/>
              <w:jc w:val="right"/>
              <w:rPr>
                <w:sz w:val="22"/>
              </w:rPr>
            </w:pPr>
            <w:r>
              <w:rPr>
                <w:sz w:val="22"/>
              </w:rPr>
              <w:t>2,206,250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708,449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159,748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0.22</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color w:val="000000"/>
                <w:sz w:val="22"/>
              </w:rPr>
            </w:pPr>
            <w:r>
              <w:rPr>
                <w:color w:val="000000"/>
                <w:sz w:val="22"/>
              </w:rPr>
              <w:t>Silver Point CLO 4,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0"/>
              <w:jc w:val="left"/>
              <w:rPr>
                <w:color w:val="000000"/>
                <w:sz w:val="22"/>
              </w:rPr>
            </w:pPr>
            <w:r>
              <w:rPr>
                <w:color w:val="000000"/>
                <w:sz w:val="22"/>
              </w:rPr>
              <w:t>Subordinated Notes (effective yield 7.38%, 4/15/2037)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0"/>
              <w:jc w:val="right"/>
              <w:rPr>
                <w:sz w:val="22"/>
              </w:rPr>
            </w:pPr>
            <w:r>
              <w:rPr>
                <w:sz w:val="22"/>
              </w:rPr>
              <w:t>2/28/2025</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0"/>
              <w:jc w:val="right"/>
              <w:rPr>
                <w:sz w:val="22"/>
              </w:rPr>
            </w:pPr>
            <w:r>
              <w:rPr>
                <w:sz w:val="22"/>
              </w:rPr>
              <w:t>7,140,000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4,486,862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2,526,906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sz w:val="22"/>
              </w:rPr>
            </w:pPr>
            <w:r>
              <w:rPr>
                <w:sz w:val="22"/>
              </w:rPr>
              <w:t>3.56</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Voya CLO 2020-2,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0"/>
              <w:jc w:val="left"/>
              <w:rPr>
                <w:color w:val="000000"/>
                <w:sz w:val="22"/>
              </w:rPr>
            </w:pPr>
            <w:r>
              <w:rPr>
                <w:color w:val="000000"/>
                <w:sz w:val="22"/>
              </w:rPr>
              <w:t>Subordinated Notes (effective yield 9.96%, 7/19/2034)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0"/>
              <w:jc w:val="right"/>
              <w:rPr>
                <w:sz w:val="22"/>
              </w:rPr>
            </w:pPr>
            <w:r>
              <w:rPr>
                <w:sz w:val="22"/>
              </w:rPr>
              <w:t>8/02/2023</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0"/>
              <w:jc w:val="right"/>
              <w:rPr>
                <w:sz w:val="22"/>
              </w:rPr>
            </w:pPr>
            <w:r>
              <w:rPr>
                <w:sz w:val="22"/>
              </w:rPr>
              <w:t>13,597,500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9,565,807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7,571,362</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10.66</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color w:val="000000"/>
                <w:sz w:val="22"/>
              </w:rPr>
            </w:pPr>
            <w:r>
              <w:rPr>
                <w:color w:val="000000"/>
                <w:sz w:val="22"/>
              </w:rPr>
              <w:t>Voya CLO 2020-3,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0"/>
              <w:jc w:val="left"/>
              <w:rPr>
                <w:color w:val="000000"/>
                <w:sz w:val="22"/>
              </w:rPr>
            </w:pPr>
            <w:r>
              <w:rPr>
                <w:color w:val="000000"/>
                <w:sz w:val="22"/>
              </w:rPr>
              <w:t>Subordinated Notes (effective yield 9.05%, 1/20/2038)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0"/>
              <w:jc w:val="right"/>
              <w:rPr>
                <w:sz w:val="22"/>
              </w:rPr>
            </w:pPr>
            <w:r>
              <w:rPr>
                <w:sz w:val="22"/>
              </w:rPr>
              <w:t>8/3/2023</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0"/>
              <w:jc w:val="right"/>
              <w:rPr>
                <w:sz w:val="22"/>
              </w:rPr>
            </w:pPr>
            <w:r>
              <w:rPr>
                <w:sz w:val="22"/>
              </w:rPr>
              <w:t>5,798,000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3,637,390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2,756,310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sz w:val="22"/>
              </w:rPr>
            </w:pPr>
            <w:r>
              <w:rPr>
                <w:sz w:val="22"/>
              </w:rPr>
              <w:t>3.88</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b/>
                <w:color w:val="000000"/>
                <w:sz w:val="22"/>
              </w:rPr>
            </w:pPr>
            <w:r>
              <w:rPr>
                <w:b/>
                <w:color w:val="000000"/>
                <w:sz w:val="22"/>
              </w:rPr>
              <w:t>Total CLO Equity</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155,173,264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113,754,274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b/>
                <w:sz w:val="22"/>
              </w:rPr>
            </w:pPr>
            <w:r>
              <w:rPr>
                <w:b/>
                <w:sz w:val="22"/>
              </w:rPr>
              <w:t>160.13</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sz w:val="22"/>
              </w:rPr>
            </w:pPr>
            <w:r>
              <w:rPr>
                <w:b/>
                <w:color w:val="000000"/>
                <w:sz w:val="22"/>
              </w:rPr>
              <w:t>CLO - Debt</w:t>
            </w:r>
            <w:r>
              <w:rPr>
                <w:b/>
                <w:color w:val="000000"/>
                <w:sz w:val="16"/>
              </w:rPr>
              <w:t>(4)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Apidos CLO XXXIII, Ltd.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0"/>
              <w:jc w:val="left"/>
              <w:rPr>
                <w:sz w:val="22"/>
              </w:rPr>
            </w:pPr>
            <w:r>
              <w:rPr>
                <w:sz w:val="22"/>
              </w:rPr>
              <w:t>12.22% (3M Term SOFR + 8.55%, 4/24/2038)</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0"/>
              <w:jc w:val="right"/>
              <w:rPr>
                <w:sz w:val="22"/>
              </w:rPr>
            </w:pPr>
            <w:r>
              <w:rPr>
                <w:sz w:val="22"/>
              </w:rPr>
              <w:t>4/23/2025</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pPr>
            <w:r>
              <w:rPr/>
              <w:t>$</w:t>
            </w:r>
          </w:p>
        </w:tc>
        <w:tc>
          <w:tcPr>
            <w:tcW w:w="1176" w:type="dxa"/>
            <w:tcBorders/>
            <w:shd w:fill="DCDCDC" w:val="clear"/>
            <w:vAlign w:val="center"/>
          </w:tcPr>
          <w:p>
            <w:pPr>
              <w:pStyle w:val="TableContents"/>
              <w:bidi w:val="0"/>
              <w:spacing w:before="0" w:after="0"/>
              <w:jc w:val="right"/>
              <w:rPr>
                <w:sz w:val="22"/>
              </w:rPr>
            </w:pPr>
            <w:r>
              <w:rPr>
                <w:sz w:val="22"/>
              </w:rPr>
              <w:t>250,000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230,785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233,987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0.33</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color w:val="000000"/>
                <w:sz w:val="22"/>
              </w:rPr>
            </w:pPr>
            <w:r>
              <w:rPr>
                <w:color w:val="000000"/>
                <w:sz w:val="22"/>
              </w:rPr>
              <w:t>Elmwood CLO 17, Ltd.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0"/>
              <w:jc w:val="left"/>
              <w:rPr>
                <w:sz w:val="22"/>
              </w:rPr>
            </w:pPr>
            <w:r>
              <w:rPr>
                <w:sz w:val="22"/>
              </w:rPr>
              <w:t>10.64% (3M Term SOFR + 6.91%, 7/17/2039)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0"/>
              <w:jc w:val="right"/>
              <w:rPr>
                <w:sz w:val="22"/>
              </w:rPr>
            </w:pPr>
            <w:r>
              <w:rPr>
                <w:sz w:val="22"/>
              </w:rPr>
              <w:t>6/26/2026</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0"/>
              <w:jc w:val="right"/>
              <w:rPr>
                <w:sz w:val="22"/>
              </w:rPr>
            </w:pPr>
            <w:r>
              <w:rPr>
                <w:sz w:val="22"/>
              </w:rPr>
              <w:t>2,930,250</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2,695,830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2,695,830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sz w:val="22"/>
              </w:rPr>
            </w:pPr>
            <w:r>
              <w:rPr>
                <w:sz w:val="22"/>
              </w:rPr>
              <w:t>3.79</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b/>
                <w:color w:val="000000"/>
                <w:sz w:val="22"/>
              </w:rPr>
            </w:pPr>
            <w:r>
              <w:rPr>
                <w:b/>
                <w:color w:val="000000"/>
                <w:sz w:val="22"/>
              </w:rPr>
              <w:t>Total CLO Debt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2,926,615</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2,929,817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b/>
                <w:sz w:val="22"/>
              </w:rPr>
            </w:pPr>
            <w:r>
              <w:rPr>
                <w:b/>
                <w:sz w:val="22"/>
              </w:rPr>
              <w:t>4.12</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sz w:val="22"/>
              </w:rPr>
            </w:pPr>
            <w:r>
              <w:rPr>
                <w:b/>
                <w:color w:val="000000"/>
                <w:sz w:val="22"/>
              </w:rPr>
              <w:t>Real Estate</w:t>
            </w:r>
            <w:r>
              <w:rPr>
                <w:b/>
                <w:color w:val="000000"/>
                <w:sz w:val="16"/>
              </w:rPr>
              <w:t>(9)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Moores Crossing - Travis County, TX</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0"/>
              <w:jc w:val="right"/>
              <w:rPr>
                <w:sz w:val="22"/>
              </w:rPr>
            </w:pPr>
            <w:r>
              <w:rPr>
                <w:sz w:val="22"/>
              </w:rPr>
              <w:t>7/14/2023</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pPr>
            <w:r>
              <w:rPr/>
              <w:t>$</w:t>
            </w:r>
          </w:p>
        </w:tc>
        <w:tc>
          <w:tcPr>
            <w:tcW w:w="1176" w:type="dxa"/>
            <w:tcBorders/>
            <w:shd w:fill="DCDCDC" w:val="clear"/>
            <w:vAlign w:val="center"/>
          </w:tcPr>
          <w:p>
            <w:pPr>
              <w:pStyle w:val="TableContents"/>
              <w:bidi w:val="0"/>
              <w:spacing w:before="0" w:after="0"/>
              <w:jc w:val="right"/>
              <w:rPr>
                <w:sz w:val="22"/>
              </w:rPr>
            </w:pPr>
            <w:r>
              <w:rPr>
                <w:sz w:val="22"/>
              </w:rPr>
              <w:t>4,000,000</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4,003,879</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2,175,000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3.07</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b/>
                <w:color w:val="000000"/>
                <w:sz w:val="22"/>
              </w:rPr>
            </w:pPr>
            <w:r>
              <w:rPr>
                <w:b/>
                <w:color w:val="000000"/>
                <w:sz w:val="22"/>
              </w:rPr>
              <w:t>Total Real Estate</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b/>
                <w:sz w:val="22"/>
              </w:rPr>
            </w:pPr>
            <w:r>
              <w:rPr>
                <w:b/>
                <w:sz w:val="22"/>
              </w:rPr>
              <w:t>4,003,879</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b/>
                <w:sz w:val="22"/>
              </w:rPr>
            </w:pPr>
            <w:r>
              <w:rPr>
                <w:b/>
                <w:sz w:val="22"/>
              </w:rPr>
              <w:t>2,175,000</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b/>
                <w:sz w:val="22"/>
              </w:rPr>
            </w:pPr>
            <w:r>
              <w:rPr>
                <w:b/>
                <w:sz w:val="22"/>
              </w:rPr>
              <w:t>3.07</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283"/>
              <w:jc w:val="left"/>
              <w:rPr/>
            </w:pPr>
            <w:r>
              <w:rPr/>
              <w:t> </w:t>
            </w:r>
          </w:p>
        </w:tc>
        <w:tc>
          <w:tcPr>
            <w:tcW w:w="265" w:type="dxa"/>
            <w:tcBorders/>
            <w:shd w:fill="DCDCDC" w:val="clear"/>
            <w:vAlign w:val="center"/>
          </w:tcPr>
          <w:p>
            <w:pPr>
              <w:pStyle w:val="TableContents"/>
              <w:bidi w:val="0"/>
              <w:spacing w:before="0" w:after="283"/>
              <w:jc w:val="left"/>
              <w:rPr>
                <w:sz w:val="4"/>
                <w:szCs w:val="4"/>
              </w:rPr>
            </w:pPr>
            <w:r>
              <w:rPr>
                <w:sz w:val="4"/>
                <w:szCs w:val="4"/>
              </w:rPr>
            </w:r>
          </w:p>
        </w:tc>
      </w:tr>
      <w:tr>
        <w:trPr/>
        <w:tc>
          <w:tcPr>
            <w:tcW w:w="1708" w:type="dxa"/>
            <w:tcBorders/>
            <w:vAlign w:val="center"/>
          </w:tcPr>
          <w:p>
            <w:pPr>
              <w:pStyle w:val="TableContents"/>
              <w:bidi w:val="0"/>
              <w:spacing w:before="0" w:after="0"/>
              <w:jc w:val="left"/>
              <w:rPr>
                <w:b/>
                <w:color w:val="000000"/>
                <w:sz w:val="22"/>
              </w:rPr>
            </w:pPr>
            <w:r>
              <w:rPr>
                <w:b/>
                <w:color w:val="000000"/>
                <w:sz w:val="22"/>
              </w:rPr>
              <w:t>Total Investments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b/>
                <w:sz w:val="22"/>
              </w:rPr>
            </w:pPr>
            <w:r>
              <w:rPr>
                <w:b/>
                <w:sz w:val="22"/>
              </w:rPr>
              <w:t>162,103,758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b/>
                <w:sz w:val="22"/>
              </w:rPr>
            </w:pPr>
            <w:r>
              <w:rPr>
                <w:b/>
                <w:sz w:val="22"/>
              </w:rPr>
              <w:t>118,859,091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b/>
                <w:sz w:val="22"/>
              </w:rPr>
            </w:pPr>
            <w:r>
              <w:rPr>
                <w:b/>
                <w:sz w:val="22"/>
              </w:rPr>
              <w:t>167.32</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283"/>
              <w:jc w:val="left"/>
              <w:rPr/>
            </w:pPr>
            <w:r>
              <w:rPr/>
              <w:t> </w:t>
            </w:r>
          </w:p>
        </w:tc>
        <w:tc>
          <w:tcPr>
            <w:tcW w:w="265" w:type="dxa"/>
            <w:tcBorders/>
            <w:shd w:fill="DCDCDC" w:val="clear"/>
            <w:vAlign w:val="center"/>
          </w:tcPr>
          <w:p>
            <w:pPr>
              <w:pStyle w:val="TableContents"/>
              <w:bidi w:val="0"/>
              <w:spacing w:before="0" w:after="283"/>
              <w:jc w:val="left"/>
              <w:rPr>
                <w:sz w:val="4"/>
                <w:szCs w:val="4"/>
              </w:rPr>
            </w:pPr>
            <w:r>
              <w:rPr>
                <w:sz w:val="4"/>
                <w:szCs w:val="4"/>
              </w:rPr>
            </w:r>
          </w:p>
        </w:tc>
      </w:tr>
      <w:tr>
        <w:trPr/>
        <w:tc>
          <w:tcPr>
            <w:tcW w:w="1708" w:type="dxa"/>
            <w:tcBorders/>
            <w:vAlign w:val="center"/>
          </w:tcPr>
          <w:p>
            <w:pPr>
              <w:pStyle w:val="TableContents"/>
              <w:bidi w:val="0"/>
              <w:spacing w:before="0" w:after="0"/>
              <w:jc w:val="left"/>
              <w:rPr>
                <w:b/>
                <w:color w:val="000000"/>
                <w:sz w:val="22"/>
              </w:rPr>
            </w:pPr>
            <w:r>
              <w:rPr>
                <w:b/>
                <w:color w:val="000000"/>
                <w:sz w:val="22"/>
              </w:rPr>
              <w:t>Cash Equivalents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DCDCDC" w:val="clear"/>
            <w:vAlign w:val="center"/>
          </w:tcPr>
          <w:p>
            <w:pPr>
              <w:pStyle w:val="TableContents"/>
              <w:bidi w:val="0"/>
              <w:spacing w:before="0" w:after="0"/>
              <w:jc w:val="left"/>
              <w:rPr>
                <w:color w:val="000000"/>
                <w:sz w:val="22"/>
              </w:rPr>
            </w:pPr>
            <w:r>
              <w:rPr>
                <w:color w:val="000000"/>
                <w:sz w:val="22"/>
              </w:rPr>
              <w:t>City National Bank MMDA</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0"/>
              <w:jc w:val="left"/>
              <w:rPr>
                <w:color w:val="000000"/>
                <w:sz w:val="22"/>
              </w:rPr>
            </w:pPr>
            <w:r>
              <w:rPr>
                <w:color w:val="000000"/>
                <w:sz w:val="22"/>
              </w:rPr>
              <w:t>Money Market Deposit Account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pPr>
            <w:r>
              <w:rPr/>
              <w:t>$</w:t>
            </w:r>
          </w:p>
        </w:tc>
        <w:tc>
          <w:tcPr>
            <w:tcW w:w="1176" w:type="dxa"/>
            <w:tcBorders/>
            <w:shd w:fill="DCDCDC" w:val="clear"/>
            <w:vAlign w:val="center"/>
          </w:tcPr>
          <w:p>
            <w:pPr>
              <w:pStyle w:val="TableContents"/>
              <w:bidi w:val="0"/>
              <w:spacing w:before="0" w:after="0"/>
              <w:jc w:val="right"/>
              <w:rPr>
                <w:sz w:val="22"/>
              </w:rPr>
            </w:pPr>
            <w:r>
              <w:rPr>
                <w:sz w:val="22"/>
              </w:rPr>
              <w:t>2,051,854</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2,051,854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sz w:val="22"/>
              </w:rPr>
            </w:pPr>
            <w:r>
              <w:rPr>
                <w:sz w:val="22"/>
              </w:rPr>
              <w:t>2,051,854</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sz w:val="22"/>
              </w:rPr>
            </w:pPr>
            <w:r>
              <w:rPr>
                <w:sz w:val="22"/>
              </w:rPr>
              <w:t>2.89</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color w:val="000000"/>
                <w:sz w:val="22"/>
              </w:rPr>
            </w:pPr>
            <w:r>
              <w:rPr>
                <w:color w:val="000000"/>
                <w:sz w:val="22"/>
              </w:rPr>
              <w:t>U.S. Bank MMDA</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0"/>
              <w:jc w:val="left"/>
              <w:rPr>
                <w:color w:val="000000"/>
                <w:sz w:val="22"/>
              </w:rPr>
            </w:pPr>
            <w:r>
              <w:rPr>
                <w:color w:val="000000"/>
                <w:sz w:val="22"/>
              </w:rPr>
              <w:t xml:space="preserve">Money Market Deposit Account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0"/>
              <w:jc w:val="right"/>
              <w:rPr>
                <w:sz w:val="22"/>
              </w:rPr>
            </w:pPr>
            <w:r>
              <w:rPr>
                <w:sz w:val="22"/>
              </w:rPr>
              <w:t>762,678</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762,678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762,678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0"/>
              <w:jc w:val="right"/>
              <w:rPr>
                <w:sz w:val="22"/>
              </w:rPr>
            </w:pPr>
            <w:r>
              <w:rPr>
                <w:sz w:val="22"/>
              </w:rPr>
              <w:t>1.07</w:t>
            </w:r>
          </w:p>
        </w:tc>
        <w:tc>
          <w:tcPr>
            <w:tcW w:w="265" w:type="dxa"/>
            <w:tcBorders/>
            <w:vAlign w:val="center"/>
          </w:tcPr>
          <w:p>
            <w:pPr>
              <w:pStyle w:val="TableContents"/>
              <w:bidi w:val="0"/>
              <w:spacing w:before="0" w:after="283"/>
              <w:jc w:val="left"/>
              <w:rPr/>
            </w:pPr>
            <w:r>
              <w:rPr/>
              <w:t>%</w:t>
            </w:r>
          </w:p>
        </w:tc>
      </w:tr>
      <w:tr>
        <w:trPr/>
        <w:tc>
          <w:tcPr>
            <w:tcW w:w="1708" w:type="dxa"/>
            <w:tcBorders/>
            <w:shd w:fill="DCDCDC" w:val="clear"/>
            <w:vAlign w:val="center"/>
          </w:tcPr>
          <w:p>
            <w:pPr>
              <w:pStyle w:val="TableContents"/>
              <w:bidi w:val="0"/>
              <w:spacing w:before="0" w:after="0"/>
              <w:jc w:val="left"/>
              <w:rPr>
                <w:b/>
                <w:color w:val="000000"/>
                <w:sz w:val="22"/>
              </w:rPr>
            </w:pPr>
            <w:r>
              <w:rPr>
                <w:b/>
                <w:color w:val="000000"/>
                <w:sz w:val="22"/>
              </w:rPr>
              <w:t>Total Cash Equivalents</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2,814,532</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2,814,532</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b/>
                <w:sz w:val="22"/>
              </w:rPr>
            </w:pPr>
            <w:r>
              <w:rPr>
                <w:b/>
                <w:sz w:val="22"/>
              </w:rPr>
              <w:t>3.96</w:t>
            </w:r>
          </w:p>
        </w:tc>
        <w:tc>
          <w:tcPr>
            <w:tcW w:w="265" w:type="dxa"/>
            <w:tcBorders/>
            <w:shd w:fill="DCDCDC" w:val="clear"/>
            <w:vAlign w:val="center"/>
          </w:tcPr>
          <w:p>
            <w:pPr>
              <w:pStyle w:val="TableContents"/>
              <w:bidi w:val="0"/>
              <w:spacing w:before="0" w:after="283"/>
              <w:jc w:val="left"/>
              <w:rPr/>
            </w:pPr>
            <w:r>
              <w:rPr/>
              <w:t>%</w:t>
            </w:r>
          </w:p>
        </w:tc>
      </w:tr>
      <w:tr>
        <w:trPr/>
        <w:tc>
          <w:tcPr>
            <w:tcW w:w="1708"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pPr>
            <w:r>
              <w:rPr/>
              <w:t> </w:t>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pPr>
            <w:r>
              <w:rPr/>
              <w:t> </w:t>
            </w:r>
          </w:p>
        </w:tc>
        <w:tc>
          <w:tcPr>
            <w:tcW w:w="2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DCDCDC" w:val="clear"/>
            <w:vAlign w:val="center"/>
          </w:tcPr>
          <w:p>
            <w:pPr>
              <w:pStyle w:val="TableContents"/>
              <w:bidi w:val="0"/>
              <w:spacing w:before="0" w:after="0"/>
              <w:jc w:val="left"/>
              <w:rPr>
                <w:b/>
                <w:color w:val="000000"/>
                <w:sz w:val="22"/>
              </w:rPr>
            </w:pPr>
            <w:r>
              <w:rPr>
                <w:b/>
                <w:color w:val="000000"/>
                <w:sz w:val="22"/>
              </w:rPr>
              <w:t>Total Investments and Cash Equivalents</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17"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6" w:type="dxa"/>
            <w:tcBorders/>
            <w:shd w:fill="DCDCDC" w:val="clear"/>
            <w:vAlign w:val="center"/>
          </w:tcPr>
          <w:p>
            <w:pPr>
              <w:pStyle w:val="TableContents"/>
              <w:bidi w:val="0"/>
              <w:spacing w:before="0" w:after="283"/>
              <w:jc w:val="left"/>
              <w:rPr>
                <w:sz w:val="4"/>
                <w:szCs w:val="4"/>
              </w:rPr>
            </w:pPr>
            <w:r>
              <w:rPr>
                <w:sz w:val="4"/>
                <w:szCs w:val="4"/>
              </w:rPr>
            </w:r>
          </w:p>
        </w:tc>
        <w:tc>
          <w:tcPr>
            <w:tcW w:w="1030" w:type="dxa"/>
            <w:tcBorders/>
            <w:shd w:fill="DCDCDC" w:val="clear"/>
            <w:vAlign w:val="center"/>
          </w:tcPr>
          <w:p>
            <w:pPr>
              <w:pStyle w:val="TableContents"/>
              <w:bidi w:val="0"/>
              <w:spacing w:before="0" w:after="283"/>
              <w:jc w:val="left"/>
              <w:rPr/>
            </w:pPr>
            <w:r>
              <w:rPr/>
              <w:t> </w:t>
            </w:r>
          </w:p>
        </w:tc>
        <w:tc>
          <w:tcPr>
            <w:tcW w:w="4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9" w:type="dxa"/>
            <w:tcBorders/>
            <w:shd w:fill="DCDCDC" w:val="clear"/>
            <w:vAlign w:val="center"/>
          </w:tcPr>
          <w:p>
            <w:pPr>
              <w:pStyle w:val="TableContents"/>
              <w:bidi w:val="0"/>
              <w:spacing w:before="0" w:after="283"/>
              <w:jc w:val="left"/>
              <w:rPr>
                <w:sz w:val="4"/>
                <w:szCs w:val="4"/>
              </w:rPr>
            </w:pPr>
            <w:r>
              <w:rPr>
                <w:sz w:val="4"/>
                <w:szCs w:val="4"/>
              </w:rPr>
            </w:r>
          </w:p>
        </w:tc>
        <w:tc>
          <w:tcPr>
            <w:tcW w:w="1176" w:type="dxa"/>
            <w:tcBorders/>
            <w:shd w:fill="DCDCDC" w:val="clear"/>
            <w:vAlign w:val="center"/>
          </w:tcPr>
          <w:p>
            <w:pPr>
              <w:pStyle w:val="TableContents"/>
              <w:bidi w:val="0"/>
              <w:spacing w:before="0" w:after="283"/>
              <w:jc w:val="left"/>
              <w:rPr/>
            </w:pPr>
            <w:r>
              <w:rPr/>
              <w:t> </w:t>
            </w:r>
          </w:p>
        </w:tc>
        <w:tc>
          <w:tcPr>
            <w:tcW w:w="24"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164,918,290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0" w:type="dxa"/>
            <w:tcBorders/>
            <w:shd w:fill="DCDCDC" w:val="clear"/>
            <w:vAlign w:val="center"/>
          </w:tcPr>
          <w:p>
            <w:pPr>
              <w:pStyle w:val="TableContents"/>
              <w:bidi w:val="0"/>
              <w:spacing w:before="0" w:after="0"/>
              <w:jc w:val="right"/>
              <w:rPr>
                <w:b/>
                <w:sz w:val="22"/>
              </w:rPr>
            </w:pPr>
            <w:r>
              <w:rPr>
                <w:b/>
                <w:sz w:val="22"/>
              </w:rPr>
              <w:t>121,673,623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5" w:type="dxa"/>
            <w:tcBorders/>
            <w:shd w:fill="DCDCDC" w:val="clear"/>
            <w:vAlign w:val="center"/>
          </w:tcPr>
          <w:p>
            <w:pPr>
              <w:pStyle w:val="TableContents"/>
              <w:bidi w:val="0"/>
              <w:spacing w:before="0" w:after="283"/>
              <w:jc w:val="left"/>
              <w:rPr>
                <w:sz w:val="4"/>
                <w:szCs w:val="4"/>
              </w:rPr>
            </w:pPr>
            <w:r>
              <w:rPr>
                <w:sz w:val="4"/>
                <w:szCs w:val="4"/>
              </w:rPr>
            </w:r>
          </w:p>
        </w:tc>
        <w:tc>
          <w:tcPr>
            <w:tcW w:w="767" w:type="dxa"/>
            <w:tcBorders/>
            <w:shd w:fill="DCDCDC" w:val="clear"/>
            <w:vAlign w:val="center"/>
          </w:tcPr>
          <w:p>
            <w:pPr>
              <w:pStyle w:val="TableContents"/>
              <w:bidi w:val="0"/>
              <w:spacing w:before="0" w:after="0"/>
              <w:jc w:val="right"/>
              <w:rPr>
                <w:b/>
                <w:sz w:val="22"/>
              </w:rPr>
            </w:pPr>
            <w:r>
              <w:rPr>
                <w:b/>
                <w:sz w:val="22"/>
              </w:rPr>
              <w:t>171.28</w:t>
            </w:r>
          </w:p>
        </w:tc>
        <w:tc>
          <w:tcPr>
            <w:tcW w:w="265" w:type="dxa"/>
            <w:tcBorders/>
            <w:shd w:fill="DCDCDC" w:val="cle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22"/>
              </w:rPr>
            </w:pPr>
            <w:r>
              <w:rPr>
                <w:sz w:val="22"/>
              </w:rPr>
              <w:t>(1)</w:t>
            </w:r>
          </w:p>
        </w:tc>
        <w:tc>
          <w:tcPr>
            <w:tcW w:w="9927" w:type="dxa"/>
            <w:tcBorders/>
            <w:vAlign w:val="center"/>
          </w:tcPr>
          <w:p>
            <w:pPr>
              <w:pStyle w:val="TableContents"/>
              <w:bidi w:val="0"/>
              <w:spacing w:before="0" w:after="283"/>
              <w:jc w:val="both"/>
              <w:rPr/>
            </w:pPr>
            <w:r>
              <w:rPr/>
              <w:t>The Fund is not affiliated with, nor does it "control" (as such term is defined in the Investment Company Act of 1940 (the "1940 Act")) any of the issuers listed. In general, under the 1940 Act, the Fund would be presumed to "control" an issuer if it owned 25% or more of its voting securities.</w:t>
            </w:r>
          </w:p>
        </w:tc>
      </w:tr>
    </w:tbl>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22"/>
              </w:rPr>
            </w:pPr>
            <w:r>
              <w:rPr>
                <w:sz w:val="22"/>
              </w:rPr>
              <w:t>(2)</w:t>
            </w:r>
          </w:p>
        </w:tc>
        <w:tc>
          <w:tcPr>
            <w:tcW w:w="9900" w:type="dxa"/>
            <w:tcBorders/>
            <w:vAlign w:val="center"/>
          </w:tcPr>
          <w:p>
            <w:pPr>
              <w:pStyle w:val="TableContents"/>
              <w:bidi w:val="0"/>
              <w:spacing w:before="0" w:after="283"/>
              <w:jc w:val="both"/>
              <w:rPr/>
            </w:pPr>
            <w:r>
              <w:rPr/>
              <w:t>Acquisition date represents the initial date of purchase or the date the investment was contributed to the Fund at the time of the Fund's formation.</w:t>
            </w:r>
          </w:p>
        </w:tc>
      </w:tr>
    </w:tbl>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22"/>
              </w:rPr>
            </w:pPr>
            <w:r>
              <w:rPr>
                <w:sz w:val="22"/>
              </w:rPr>
              <w:t>(3)</w:t>
            </w:r>
          </w:p>
        </w:tc>
        <w:tc>
          <w:tcPr>
            <w:tcW w:w="9917" w:type="dxa"/>
            <w:tcBorders/>
            <w:vAlign w:val="center"/>
          </w:tcPr>
          <w:p>
            <w:pPr>
              <w:pStyle w:val="TableContents"/>
              <w:bidi w:val="0"/>
              <w:spacing w:before="0" w:after="283"/>
              <w:jc w:val="both"/>
              <w:rPr/>
            </w:pPr>
            <w:r>
              <w:rPr/>
              <w:t>Fair value is determined by the Adviser in accordance with the written valuation policies and procedures, subject to oversight by the Fund's Board of Trustees, in accordance with Rule 2a-5 under the 1940 Act.</w:t>
            </w:r>
          </w:p>
        </w:tc>
      </w:tr>
    </w:tbl>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22"/>
              </w:rPr>
            </w:pPr>
            <w:r>
              <w:rPr>
                <w:sz w:val="22"/>
              </w:rPr>
              <w:t>(4)</w:t>
            </w:r>
          </w:p>
        </w:tc>
        <w:tc>
          <w:tcPr>
            <w:tcW w:w="9921" w:type="dxa"/>
            <w:tcBorders/>
            <w:vAlign w:val="center"/>
          </w:tcPr>
          <w:p>
            <w:pPr>
              <w:pStyle w:val="TableContents"/>
              <w:bidi w:val="0"/>
              <w:spacing w:before="0" w:after="283"/>
              <w:jc w:val="both"/>
              <w:rPr/>
            </w:pPr>
            <w:r>
              <w:rPr/>
              <w:t>Securities exempt from registration under the Securities Act of 1933, and are deemed to be "restricted securities." As of June 30, 2026, the aggregate fair value of these securities is $116,684,091, or 164.25% of the Fund's net assets.</w:t>
            </w:r>
          </w:p>
        </w:tc>
      </w:tr>
    </w:tbl>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sz w:val="22"/>
              </w:rPr>
              <w:t>(5</w:t>
            </w:r>
            <w:r>
              <w:rPr/>
              <w:t>)</w:t>
            </w:r>
          </w:p>
        </w:tc>
        <w:tc>
          <w:tcPr>
            <w:tcW w:w="9946" w:type="dxa"/>
            <w:tcBorders/>
            <w:vAlign w:val="center"/>
          </w:tcPr>
          <w:p>
            <w:pPr>
              <w:pStyle w:val="TableContents"/>
              <w:bidi w:val="0"/>
              <w:spacing w:before="0" w:after="283"/>
              <w:jc w:val="both"/>
              <w:rPr/>
            </w:pPr>
            <w:r>
              <w:rPr/>
              <w:t>CLO subordinated notes and subordinated fee notes are considered CLO equity positions. CLO equity positions are entitled to recurring distributions which are generally equal to the remaining cash flow of payments made by underlying assets less contractual payments to debt holders and fund expenses. The effective yield is estimated based upon the current projection of the amount and timing of these recurring distributions in addition to the estimated amount of terminal principal payment. It is the Fund's policy to calculate the effective yield for each CLO equity position held within the Fund's portfolio at the initiation of each investment and to update it each subsequent quarter thereafter. The effective yield and investment cost may ultimately not be realized. As of June 30, 2026, the Fund's weighted average effective yield on its aggregate CLO equity positions, based on current amortized cost, was 10.44%. When excluding called CLOs, the Fund’s weighted average effective yield on its CLO equity positions was 10.68%.</w:t>
            </w:r>
          </w:p>
        </w:tc>
      </w:tr>
    </w:tbl>
    <w:tbl>
      <w:tblPr>
        <w:tblW w:w="8433" w:type="dxa"/>
        <w:jc w:val="left"/>
        <w:tblInd w:w="0" w:type="dxa"/>
        <w:tblLayout w:type="fixed"/>
        <w:tblCellMar>
          <w:top w:w="0" w:type="dxa"/>
          <w:left w:w="0" w:type="dxa"/>
          <w:bottom w:w="0" w:type="dxa"/>
          <w:right w:w="0" w:type="dxa"/>
        </w:tblCellMar>
      </w:tblPr>
      <w:tblGrid>
        <w:gridCol w:w="38"/>
        <w:gridCol w:w="29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22"/>
              </w:rPr>
            </w:pPr>
            <w:r>
              <w:rPr>
                <w:sz w:val="22"/>
              </w:rPr>
              <w:t>(6)</w:t>
            </w:r>
          </w:p>
        </w:tc>
        <w:tc>
          <w:tcPr>
            <w:tcW w:w="8105" w:type="dxa"/>
            <w:tcBorders/>
            <w:vAlign w:val="center"/>
          </w:tcPr>
          <w:p>
            <w:pPr>
              <w:pStyle w:val="TableContents"/>
              <w:bidi w:val="0"/>
              <w:spacing w:before="0" w:after="283"/>
              <w:jc w:val="both"/>
              <w:rPr/>
            </w:pPr>
            <w:r>
              <w:rPr/>
              <w:t>Fair value includes the Fund’s interests in fee rebates on the CLO subordinated notes.</w:t>
            </w:r>
          </w:p>
        </w:tc>
      </w:tr>
    </w:tbl>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22"/>
              </w:rPr>
            </w:pPr>
            <w:r>
              <w:rPr>
                <w:sz w:val="22"/>
              </w:rPr>
              <w:t>(7)</w:t>
            </w:r>
          </w:p>
        </w:tc>
        <w:tc>
          <w:tcPr>
            <w:tcW w:w="9893" w:type="dxa"/>
            <w:tcBorders/>
            <w:vAlign w:val="center"/>
          </w:tcPr>
          <w:p>
            <w:pPr>
              <w:pStyle w:val="TableContents"/>
              <w:bidi w:val="0"/>
              <w:spacing w:before="0" w:after="283"/>
              <w:jc w:val="both"/>
              <w:rPr/>
            </w:pPr>
            <w:r>
              <w:rPr/>
              <w:t>The fair value of the investment was determined using significant unobservable inputs. See “Note 3. Fair Value Measurements.”</w:t>
            </w:r>
          </w:p>
        </w:tc>
      </w:tr>
    </w:tbl>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2"/>
              </w:rPr>
            </w:pPr>
            <w:r>
              <w:rPr>
                <w:sz w:val="22"/>
              </w:rPr>
              <w:t>(8)</w:t>
            </w:r>
          </w:p>
        </w:tc>
        <w:tc>
          <w:tcPr>
            <w:tcW w:w="9926" w:type="dxa"/>
            <w:tcBorders/>
            <w:vAlign w:val="center"/>
          </w:tcPr>
          <w:p>
            <w:pPr>
              <w:pStyle w:val="TableContents"/>
              <w:bidi w:val="0"/>
              <w:spacing w:before="0" w:after="283"/>
              <w:jc w:val="both"/>
              <w:rPr/>
            </w:pPr>
            <w:r>
              <w:rPr/>
              <w:t>As of June 30, 2026, the investment has been called. Expected value of residual distributions, once received, is anticipated to be recognized as return of capital, pending any remaining amortized cost, and/or realized gain for any amounts received in excess of such amortized cost.</w:t>
            </w:r>
          </w:p>
        </w:tc>
      </w:tr>
    </w:tbl>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22"/>
              </w:rPr>
            </w:pPr>
            <w:r>
              <w:rPr>
                <w:sz w:val="22"/>
              </w:rPr>
              <w:t>(9)</w:t>
            </w:r>
          </w:p>
        </w:tc>
        <w:tc>
          <w:tcPr>
            <w:tcW w:w="9921" w:type="dxa"/>
            <w:tcBorders/>
            <w:vAlign w:val="center"/>
          </w:tcPr>
          <w:p>
            <w:pPr>
              <w:pStyle w:val="TableContents"/>
              <w:bidi w:val="0"/>
              <w:spacing w:before="0" w:after="283"/>
              <w:jc w:val="both"/>
              <w:rPr/>
            </w:pPr>
            <w:r>
              <w:rPr/>
              <w:t>The Fund inherited a non-income producing defaulted real estate loan from VCIF that was not included in the legacy portfolio sale. Pursuant to a deed-in-lieu of foreclosure on August 10, 2023, the Fund has ownership of the real estate.</w:t>
            </w:r>
          </w:p>
        </w:tc>
      </w:tr>
    </w:tbl>
    <w:p>
      <w:pPr>
        <w:pStyle w:val="TextBody"/>
        <w:bidi w:val="0"/>
        <w:spacing w:before="0" w:after="0"/>
        <w:jc w:val="center"/>
        <w:rPr/>
      </w:pPr>
      <w:r>
        <w:rPr/>
        <w:t> </w:t>
      </w:r>
    </w:p>
    <w:p>
      <w:pPr>
        <w:pStyle w:val="TextBody"/>
        <w:bidi w:val="0"/>
        <w:spacing w:before="0" w:after="0"/>
        <w:jc w:val="center"/>
        <w:rPr>
          <w:i/>
          <w:sz w:val="22"/>
        </w:rPr>
      </w:pPr>
      <w:r>
        <w:rPr>
          <w:i/>
          <w:sz w:val="22"/>
        </w:rPr>
        <w:t>See accompanying Notes to Schedule of Investments.</w:t>
      </w:r>
    </w:p>
    <w:p>
      <w:pPr>
        <w:pStyle w:val="TextBody"/>
        <w:bidi w:val="0"/>
        <w:spacing w:before="0" w:after="0"/>
        <w:jc w:val="center"/>
        <w:rPr>
          <w:color w:val="000000"/>
          <w:sz w:val="22"/>
        </w:rPr>
      </w:pPr>
      <w:r>
        <w:rPr>
          <w:color w:val="000000"/>
          <w:sz w:val="22"/>
        </w:rPr>
        <w:t>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w:t>
      </w:r>
    </w:p>
    <w:p>
      <w:pPr>
        <w:pStyle w:val="TextBody"/>
        <w:bidi w:val="0"/>
        <w:spacing w:before="0" w:after="0"/>
        <w:jc w:val="left"/>
        <w:rPr/>
      </w:pPr>
      <w:r>
        <w:rPr/>
        <w:t> </w:t>
      </w:r>
    </w:p>
    <w:p>
      <w:pPr>
        <w:pStyle w:val="TextBody"/>
        <w:bidi w:val="0"/>
        <w:spacing w:before="0" w:after="0"/>
        <w:ind w:left="792" w:right="0" w:hanging="396"/>
        <w:jc w:val="left"/>
        <w:rPr>
          <w:sz w:val="22"/>
        </w:rPr>
      </w:pPr>
      <w:r>
        <w:rPr>
          <w:b/>
          <w:sz w:val="22"/>
        </w:rPr>
        <w:t>1.</w:t>
      </w:r>
      <w:r>
        <w:rPr>
          <w:caps w:val="false"/>
          <w:smallCaps w:val="false"/>
          <w:sz w:val="22"/>
        </w:rPr>
        <w:t xml:space="preserve">       </w:t>
      </w:r>
      <w:r>
        <w:rPr>
          <w:b/>
          <w:sz w:val="22"/>
        </w:rPr>
        <w:t>ORGANIZATION</w:t>
      </w:r>
    </w:p>
    <w:p>
      <w:pPr>
        <w:pStyle w:val="TextBody"/>
        <w:bidi w:val="0"/>
        <w:spacing w:before="0" w:after="0"/>
        <w:jc w:val="left"/>
        <w:rPr/>
      </w:pPr>
      <w:r>
        <w:rPr/>
        <w:t> </w:t>
      </w:r>
    </w:p>
    <w:p>
      <w:pPr>
        <w:pStyle w:val="TextBody"/>
        <w:bidi w:val="0"/>
        <w:spacing w:before="0" w:after="0"/>
        <w:ind w:left="0" w:right="0" w:firstLine="792"/>
        <w:jc w:val="both"/>
        <w:rPr>
          <w:sz w:val="22"/>
        </w:rPr>
      </w:pPr>
      <w:r>
        <w:rPr>
          <w:sz w:val="22"/>
        </w:rPr>
        <w:t xml:space="preserve">Carlyle Credit Income Fund (the “Fund”) is a non-diversified, closed-end management investment company registered under the Investment Company Act of 1940, as amended (the “1940 Act”). The Fund was organized as a Delaware statutory trust on April 8, 2011. In addition, the Fund has elected to be treated, and intends to continue to comply with the requirements to qualify annually, as a regulated investment company (“RIC”) under Subchapter M of the Internal Revenue Code of 1986, as amended (together with the rules and regulations promulgated thereunder, the “Code”). The Fund currently has one class of common shares which commenced operations on December 30, 2011. The Fund was previously named Vertical Capital Income Fund (“VCIF”) and was managed by its Adviser, Oakline Advisors LLC (“Oakline”). Effective at the close of business on July 14, 2023, the Fund is managed by its Adviser, Carlyle Global Credit Investment Management L.L.C. (“CGCIM” or the “Adviser”), a wholly owned subsidiary of Carlyle Investment Management L.L.C.  </w:t>
      </w:r>
    </w:p>
    <w:p>
      <w:pPr>
        <w:pStyle w:val="TextBody"/>
        <w:bidi w:val="0"/>
        <w:spacing w:before="0" w:after="0"/>
        <w:jc w:val="left"/>
        <w:rPr/>
      </w:pPr>
      <w:r>
        <w:rPr/>
        <w:t> </w:t>
      </w:r>
    </w:p>
    <w:p>
      <w:pPr>
        <w:pStyle w:val="TextBody"/>
        <w:bidi w:val="0"/>
        <w:spacing w:before="0" w:after="0"/>
        <w:ind w:left="0" w:right="0" w:firstLine="792"/>
        <w:jc w:val="both"/>
        <w:rPr>
          <w:sz w:val="22"/>
        </w:rPr>
      </w:pPr>
      <w:r>
        <w:rPr>
          <w:sz w:val="22"/>
        </w:rPr>
        <w:t>On January 12, 2023, the Fund entered into a definitive agreement (the “Transaction Agreement”) with the Adviser pursuant to which, among other things, CGCIM would become the investment adviser to the Fund (the “Transaction”). Pursuant to the Transaction Agreement, the investment advisory agreement between the Fund and Oakline terminated at or near the closing of the Transaction (the “Closing”). As a result, the holders of the Fund’s common shares (“Shareholders”) were asked to approve a new investment advisory agreement between the Fund and CGCIM and to approve certain other proposals upon which the Closing was conditioned. The Shareholders approved the new Investment Advisory Agreement and the other proposals at a shareholder meeting on June 15, 2023, followed by the Closing, which occurred on July 14, 2023. In connection with Closing, (i) the Fund sold existing investments with a gross asset value equal to approximately 97% of the total gross asset value of such investments as of August 31, 2022, subject to certain exclusions; (ii) CGCIM replaced Oakline as the Fund’s new investment adviser; (iii) the Fund’s investment strategy was changed to invest primarily in debt and equity tranches issued by collateralized loan obligations; (iv) each of the Fund’s trustees and officers were replaced; (v) the Fund changed its name on July 14, 2023 from Vertical Capital Income Fund to Carlyle Credit Income Fund; and (vi) on July 27, 2023 the Fund’s common shares began trading on NYSE under the symbol “CCIF.” In addition, Shareholders of the Fund received a special one-time payment of $10,000,000 from CGCIM (or one of its affiliates), or approximately $0.96 per common share.</w:t>
      </w:r>
    </w:p>
    <w:p>
      <w:pPr>
        <w:pStyle w:val="TextBody"/>
        <w:bidi w:val="0"/>
        <w:spacing w:before="0" w:after="0"/>
        <w:jc w:val="left"/>
        <w:rPr/>
      </w:pPr>
      <w:r>
        <w:rPr/>
        <w:t> </w:t>
      </w:r>
    </w:p>
    <w:p>
      <w:pPr>
        <w:pStyle w:val="TextBody"/>
        <w:bidi w:val="0"/>
        <w:spacing w:before="0" w:after="0"/>
        <w:ind w:left="0" w:right="0" w:firstLine="792"/>
        <w:jc w:val="both"/>
        <w:rPr>
          <w:sz w:val="22"/>
        </w:rPr>
      </w:pPr>
      <w:r>
        <w:rPr>
          <w:sz w:val="22"/>
        </w:rPr>
        <w:t xml:space="preserve">Following the closing of the Transaction and pursuant to the Transaction Agreement, (i) CG Subsidiary Holdings L.L.C., an affiliate of the Adviser (the “Purchaser”) commenced a tender offer on July 18, 2023 to purchase up to $25,000,000 of outstanding Fund common shares at the then-current net asset value per common share (the “Tender Offer”), and (ii) the Purchaser agreed to invest $15,000,000 into the Fund through the purchase of newly issued Fund common shares at a price equal to the greater of the then-current net asset value per common share and the net asset value per common share that represents the tender offer purchase price (the “New Issuance”), and through acquiring common shares in private purchases (the “Private Purchase”). </w:t>
      </w:r>
    </w:p>
    <w:p>
      <w:pPr>
        <w:pStyle w:val="TextBody"/>
        <w:bidi w:val="0"/>
        <w:spacing w:before="0" w:after="0"/>
        <w:jc w:val="left"/>
        <w:rPr/>
      </w:pPr>
      <w:r>
        <w:rPr/>
        <w:t> </w:t>
      </w:r>
    </w:p>
    <w:p>
      <w:pPr>
        <w:pStyle w:val="TextBody"/>
        <w:bidi w:val="0"/>
        <w:spacing w:before="0" w:after="0"/>
        <w:ind w:left="0" w:right="0" w:firstLine="720"/>
        <w:jc w:val="both"/>
        <w:rPr>
          <w:sz w:val="22"/>
        </w:rPr>
      </w:pPr>
      <w:r>
        <w:rPr>
          <w:sz w:val="22"/>
        </w:rPr>
        <w:t xml:space="preserve">The Tender Offer expired on August 28, 2023, and the Purchaser accepted for purchase 3,012,049 common shares at a purchase price of $8.30 per common share for an aggregate purchase price of $25,000,007, excluding fees and expenses relating to the Tender Offer. </w:t>
      </w:r>
    </w:p>
    <w:p>
      <w:pPr>
        <w:pStyle w:val="TextBody"/>
        <w:bidi w:val="0"/>
        <w:spacing w:before="0" w:after="0"/>
        <w:jc w:val="left"/>
        <w:rPr/>
      </w:pPr>
      <w:r>
        <w:rPr/>
        <w:t> </w:t>
      </w:r>
    </w:p>
    <w:p>
      <w:pPr>
        <w:pStyle w:val="TextBody"/>
        <w:bidi w:val="0"/>
        <w:spacing w:before="0" w:after="0"/>
        <w:ind w:left="0" w:right="0" w:firstLine="792"/>
        <w:jc w:val="both"/>
        <w:rPr>
          <w:sz w:val="22"/>
        </w:rPr>
      </w:pPr>
      <w:r>
        <w:rPr>
          <w:sz w:val="22"/>
        </w:rPr>
        <w:t>On September 12, 2023, the Fund closed the New Issuance and issued and sold 1,269,537 common shares to the Purchaser at a purchase price of $8.52 per common share, which price represented the net asset value per common share as of the closing of the New Issuance, for an aggregate purchase price of $10,816,451.</w:t>
      </w:r>
    </w:p>
    <w:p>
      <w:pPr>
        <w:pStyle w:val="TextBody"/>
        <w:bidi w:val="0"/>
        <w:spacing w:before="0" w:after="0"/>
        <w:jc w:val="left"/>
        <w:rPr/>
      </w:pPr>
      <w:r>
        <w:rPr/>
        <w:t> </w:t>
      </w:r>
    </w:p>
    <w:p>
      <w:pPr>
        <w:pStyle w:val="TextBody"/>
        <w:bidi w:val="0"/>
        <w:spacing w:before="0" w:after="0"/>
        <w:ind w:left="0" w:right="0" w:firstLine="792"/>
        <w:jc w:val="both"/>
        <w:rPr>
          <w:sz w:val="22"/>
        </w:rPr>
      </w:pPr>
      <w:r>
        <w:rPr>
          <w:sz w:val="22"/>
        </w:rPr>
        <w:t>On September 12, 2023, the Purchaser closed the Private Purchase and acquired 504,042 common shares from existing shareholders of the Fund.</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Prior to the close of business on July 14, 2023, the Fund’s investment objective was to generate income by primarily investing in mortgage notes secured by residential real estate. Following the closing of the Transaction, the Fund’s primary investment objective is to generate current income, with a secondary objective to generate capital appreciation. The Fund seeks to achieve its investment objectives by investing primarily in equity and junior debt tranches of collateralized loan obligations (“CLO”) that are collateralized by a portfolio consisting primarily of below investment grade U.S. senior secured loans with a large number of distinct underlying borrowers across various industry sectors. The Fund may also invest in other related securities and instruments or other securities and instruments that the Adviser believes are consistent with its investment objectives, including senior debt tranches of CLOs, loan accumulation facilities (“LAFs”) and securities issued by other securitization vehicles, such as collateralized bond obligations, or “CBOs.” LAFs are short- to medium-term facilities often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provided by the bank that will serve as the placement agent or arranger on a CLO transaction. LAFs typically incur leverage between four and six times equity value prior to a CLO’s pricing. The CLO securities in which the Fund primarily seek to invest are unrated or rated below investment grade and are considered speculative with respect to timely payment of interest and repayment of principal. Unrated and below investment grade securities are also sometimes referred to as “junk” securities. In addition, the CLO equity and junior debt securities in which the Fund invests are highly leveraged (with CLO equity securities typically being leveraged ten times), which magnifies the Fund’s risk of loss on such investments.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To qualify as a RIC, the Fund must, among other things, meet certain source-of-income and asset diversification requirements and timely distribute to its shareholders generally at least 90% of its investment company taxable income, as defined by the Code, for each year. Pursuant to this election, the Fund generally does not have to pay corporate level taxes on any income that it distributes to shareholders, provided that the Fund satisfies those requirements.</w:t>
      </w:r>
    </w:p>
    <w:p>
      <w:pPr>
        <w:pStyle w:val="TextBody"/>
        <w:bidi w:val="0"/>
        <w:spacing w:before="0" w:after="0"/>
        <w:jc w:val="left"/>
        <w:rPr/>
      </w:pPr>
      <w:r>
        <w:rPr/>
        <w:t> </w:t>
      </w:r>
    </w:p>
    <w:p>
      <w:pPr>
        <w:pStyle w:val="TextBody"/>
        <w:bidi w:val="0"/>
        <w:spacing w:before="0" w:after="0"/>
        <w:jc w:val="left"/>
        <w:rPr>
          <w:b/>
          <w:sz w:val="22"/>
        </w:rPr>
      </w:pPr>
      <w:r>
        <w:rPr>
          <w:b/>
          <w:sz w:val="22"/>
        </w:rPr>
        <w:t>2. SIGNIFICANT ACCOUNTING POLICIES</w:t>
      </w:r>
    </w:p>
    <w:p>
      <w:pPr>
        <w:pStyle w:val="TextBody"/>
        <w:bidi w:val="0"/>
        <w:spacing w:before="0" w:after="0"/>
        <w:jc w:val="left"/>
        <w:rPr/>
      </w:pPr>
      <w:r>
        <w:rPr/>
        <w:t> </w:t>
      </w:r>
    </w:p>
    <w:p>
      <w:pPr>
        <w:pStyle w:val="TextBody"/>
        <w:bidi w:val="0"/>
        <w:spacing w:before="0" w:after="0"/>
        <w:jc w:val="left"/>
        <w:rPr>
          <w:i/>
          <w:sz w:val="22"/>
        </w:rPr>
      </w:pPr>
      <w:r>
        <w:rPr>
          <w:i/>
          <w:sz w:val="22"/>
        </w:rPr>
        <w:t>Basis of Presentation</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schedule of investments have been prepared on the accrual basis of accounting in accordance with accounting principles generally accepted in the United States (“U.S. GAAP”). The Fund is an investment company for the purposes of accounting and financial reporting in accordance with Financial Accounting Standards Board (“FASB”) Accounting Standards Codification (“ASC”) Topic 946, </w:t>
      </w:r>
      <w:r>
        <w:rPr>
          <w:i/>
          <w:sz w:val="22"/>
        </w:rPr>
        <w:t>Financial Services—Investment Companies</w:t>
      </w:r>
      <w:r>
        <w:rPr>
          <w:sz w:val="22"/>
        </w:rPr>
        <w:t xml:space="preserve"> (“ASC 946”)</w:t>
      </w:r>
      <w:r>
        <w:rPr>
          <w:i/>
          <w:sz w:val="22"/>
        </w:rPr>
        <w:t>.</w:t>
      </w:r>
      <w:r>
        <w:rPr>
          <w:sz w:val="22"/>
        </w:rPr>
        <w:t xml:space="preserve"> U.S. GAAP for an investment company requires investments to be recorded at fair value. With the exception of the line item entitled “preferred shares” which is reported at amortized cost, the carrying value for all other assets and liabilities approximates their fair value. The Fund’s fiscal year ends on September 30, and unless otherwise noted, references to fiscal year or year are for fiscal years ended September 30.</w:t>
      </w:r>
    </w:p>
    <w:p>
      <w:pPr>
        <w:pStyle w:val="TextBody"/>
        <w:bidi w:val="0"/>
        <w:spacing w:before="0" w:after="0"/>
        <w:jc w:val="left"/>
        <w:rPr/>
      </w:pPr>
      <w:r>
        <w:rPr/>
        <w:t> </w:t>
      </w:r>
    </w:p>
    <w:p>
      <w:pPr>
        <w:pStyle w:val="TextBody"/>
        <w:bidi w:val="0"/>
        <w:spacing w:before="0" w:after="0"/>
        <w:jc w:val="left"/>
        <w:rPr>
          <w:i/>
          <w:sz w:val="22"/>
        </w:rPr>
      </w:pPr>
      <w:r>
        <w:rPr>
          <w:i/>
          <w:sz w:val="22"/>
        </w:rPr>
        <w:t>Use of Estimates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preparation of the financial statements in conformity with U.S. GAAP requires management to make assumptions and estimates that affect the reported amounts in the schedule of investments and accompanying notes. Management’s estimates are based on historical experiences and other factors, including expectations of future events that management believes to be reasonable under the circumstances. It also requires management to exercise judgment in the process of applying the Fund’s accounting policies. </w:t>
      </w:r>
    </w:p>
    <w:p>
      <w:pPr>
        <w:pStyle w:val="TextBody"/>
        <w:bidi w:val="0"/>
        <w:spacing w:before="0" w:after="0"/>
        <w:jc w:val="left"/>
        <w:rPr/>
      </w:pPr>
      <w:r>
        <w:rPr/>
        <w:t> </w:t>
      </w:r>
    </w:p>
    <w:p>
      <w:pPr>
        <w:pStyle w:val="TextBody"/>
        <w:bidi w:val="0"/>
        <w:spacing w:before="0" w:after="0"/>
        <w:jc w:val="left"/>
        <w:rPr>
          <w:i/>
          <w:sz w:val="22"/>
        </w:rPr>
      </w:pPr>
      <w:r>
        <w:rPr>
          <w:i/>
          <w:sz w:val="22"/>
        </w:rPr>
        <w:t>Investments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Investment transactions are recorded as of the applicable trade date. Realized gains or losses are measured by the difference between the net proceeds from the repayment or sale and the amortized cost basis of the investment using the specific identification method without regard to unrealized appreciation or depreciation previously recognized, and includes investments charged off during the period, net of recoveries. Net change in unrealized appreciation or depreciation on investments as presented in the accompanying Statement of Operations reflects the net change in the fair value of investments, including the reversal of previously recorded unrealized appreciation or depreciation when gains or losses are realized. See Note 3. </w:t>
      </w:r>
      <w:r>
        <w:rPr>
          <w:i/>
          <w:sz w:val="22"/>
        </w:rPr>
        <w:t>Fair Value Measurements,</w:t>
      </w:r>
      <w:r>
        <w:rPr>
          <w:sz w:val="22"/>
        </w:rPr>
        <w:t xml:space="preserve"> for further information.</w:t>
      </w:r>
    </w:p>
    <w:p>
      <w:pPr>
        <w:pStyle w:val="TextBody"/>
        <w:bidi w:val="0"/>
        <w:spacing w:before="0" w:after="0"/>
        <w:jc w:val="left"/>
        <w:rPr/>
      </w:pPr>
      <w:r>
        <w:rPr/>
        <w:t> </w:t>
      </w:r>
    </w:p>
    <w:p>
      <w:pPr>
        <w:pStyle w:val="TextBody"/>
        <w:bidi w:val="0"/>
        <w:spacing w:before="0" w:after="0"/>
        <w:jc w:val="left"/>
        <w:rPr>
          <w:i/>
          <w:sz w:val="22"/>
        </w:rPr>
      </w:pPr>
      <w:r>
        <w:rPr>
          <w:i/>
          <w:sz w:val="22"/>
        </w:rPr>
        <w:t>Cash and Cash Equivalents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Cash and cash equivalents consist of demand deposits and highly liquid investments (e.g., money market funds, U.S. Treasury notes) with original maturities of three months or less. The Fund’s cash and cash equivalents are held at one or more large financial institutions and cash held in such financial institutions may, at times, exceed the Federal Deposit Insurance Corporation insured limit. The Fund classifies cash equivalents as Level 1 in the fair value hierarchy. Cash equivalents are carried at cost or amortized cost which approximates fair value.</w:t>
      </w:r>
    </w:p>
    <w:p>
      <w:pPr>
        <w:pStyle w:val="TextBody"/>
        <w:bidi w:val="0"/>
        <w:spacing w:before="0" w:after="0"/>
        <w:jc w:val="left"/>
        <w:rPr/>
      </w:pPr>
      <w:r>
        <w:rPr/>
        <w:t> </w:t>
      </w:r>
    </w:p>
    <w:p>
      <w:pPr>
        <w:pStyle w:val="TextBody"/>
        <w:bidi w:val="0"/>
        <w:spacing w:before="0" w:after="0"/>
        <w:jc w:val="left"/>
        <w:rPr>
          <w:i/>
          <w:sz w:val="22"/>
        </w:rPr>
      </w:pPr>
      <w:r>
        <w:rPr>
          <w:i/>
          <w:sz w:val="22"/>
        </w:rPr>
        <w:t>Interest from Investments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CLO equity investments recognize investment income by utilizing an effective interest methodology based upon an effective yield to maturity utilizing projected cash flow, as required by ASC Topic 325-40, </w:t>
      </w:r>
      <w:r>
        <w:rPr>
          <w:i/>
          <w:sz w:val="22"/>
        </w:rPr>
        <w:t>Beneficial Interest in Securitized Financial Assets</w:t>
      </w:r>
      <w:r>
        <w:rPr>
          <w:sz w:val="22"/>
        </w:rPr>
        <w:t xml:space="preserve">. The Fund monitors the expected residual payments, and effective yield is determined and updated periodically, as needed. Accordingly, investment income recognized on CLO equity securities in the U.S. GAAP statement of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operations differs from both the tax-basis investment income and from the cash distributions actually received by the Fund during the quarterly period.</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Interest income is recorded on an accrual basis and includes the accretion of discounts and amortization of premiums. Discounts from and premiums to par value on debt investments purchased are accreted/amortized into interest income over the life of the respective security using the effective interest method. The amortized cost of debt investments represents the original cost, including origination fees and upfront fees received that are deemed to be an adjustment to yield, adjusted for the accretion of discounts and amortization of premiums, if any. </w:t>
      </w:r>
    </w:p>
    <w:p>
      <w:pPr>
        <w:pStyle w:val="TextBody"/>
        <w:bidi w:val="0"/>
        <w:spacing w:before="0" w:after="0"/>
        <w:jc w:val="left"/>
        <w:rPr/>
      </w:pPr>
      <w:r>
        <w:rPr/>
        <w:t> </w:t>
      </w:r>
    </w:p>
    <w:p>
      <w:pPr>
        <w:pStyle w:val="TextBody"/>
        <w:bidi w:val="0"/>
        <w:spacing w:before="0" w:after="0"/>
        <w:jc w:val="left"/>
        <w:rPr>
          <w:i/>
          <w:sz w:val="22"/>
        </w:rPr>
      </w:pPr>
      <w:r>
        <w:rPr>
          <w:i/>
          <w:sz w:val="22"/>
        </w:rPr>
        <w:t>Interest Expense</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Interest expense includes the Fund’s dividends associated with its 8.75% Series A Term Preferred Shares (the “Series A Term Preferred Shares”), its 7.125% Series B Convertible Preferred Shares (the “Series B Convertible Preferred Shares”), its 7.50% Series C Convertible Preferred Shares (the “Series C Convertible Preferred Shares”), its 7.375% Series D Term Preferred Shares (the “Series D Term Preferred Shares”), its 7.25% Series E Convertible Preferred Shares (the “Series E Convertible Preferred Shares”), and its Credit Facility. Interest expense also includes the Fund’s amortization of deferred issuance costs associated with its Series A Term Preferred Shares, its Series B Convertible Preferred Shares, its Series C Convertible Preferred Shares, its Series D Term Preferred Shares, its Series E Convertible Preferred Shares, and its Credit Facility.</w:t>
      </w:r>
    </w:p>
    <w:p>
      <w:pPr>
        <w:pStyle w:val="TextBody"/>
        <w:bidi w:val="0"/>
        <w:spacing w:before="0" w:after="0"/>
        <w:jc w:val="left"/>
        <w:rPr/>
      </w:pPr>
      <w:r>
        <w:rPr/>
        <w:t> </w:t>
      </w:r>
    </w:p>
    <w:p>
      <w:pPr>
        <w:pStyle w:val="TextBody"/>
        <w:bidi w:val="0"/>
        <w:spacing w:before="0" w:after="0"/>
        <w:jc w:val="left"/>
        <w:rPr>
          <w:i/>
          <w:sz w:val="22"/>
        </w:rPr>
      </w:pPr>
      <w:r>
        <w:rPr>
          <w:i/>
          <w:sz w:val="22"/>
        </w:rPr>
        <w:t>Prepaid Expenses</w:t>
      </w:r>
    </w:p>
    <w:p>
      <w:pPr>
        <w:pStyle w:val="TextBody"/>
        <w:bidi w:val="0"/>
        <w:spacing w:before="0" w:after="0"/>
        <w:jc w:val="left"/>
        <w:rPr/>
      </w:pPr>
      <w:r>
        <w:rPr/>
        <w:t> </w:t>
      </w:r>
    </w:p>
    <w:p>
      <w:pPr>
        <w:pStyle w:val="TextBody"/>
        <w:bidi w:val="0"/>
        <w:spacing w:before="0" w:after="0"/>
        <w:ind w:left="0" w:right="0" w:firstLine="720"/>
        <w:jc w:val="left"/>
        <w:rPr>
          <w:sz w:val="22"/>
        </w:rPr>
      </w:pPr>
      <w:r>
        <w:rPr>
          <w:sz w:val="22"/>
        </w:rPr>
        <w:t xml:space="preserve">Prepaid expenses consist primarily of insurance premiums and ATM program expenses. See Note 9. </w:t>
      </w:r>
      <w:r>
        <w:rPr>
          <w:i/>
          <w:sz w:val="22"/>
        </w:rPr>
        <w:t>Capital</w:t>
      </w:r>
      <w:r>
        <w:rPr>
          <w:sz w:val="22"/>
        </w:rPr>
        <w:t>, for further information. Insurance premiums are amortized over the term of the current policy. Prepaid ATM program expenses represent fees and expenses incurred in connection with the ATM program. Such costs are allocated pro-rata based on the amount issued relative to the total respective offering amount and are charged to paid-in-capital. Any remaining prepaid expense balance associated with the ATM program is charged to expense at the earlier of the end of the program period, or at the effective date of a new ATM program.</w:t>
      </w:r>
    </w:p>
    <w:p>
      <w:pPr>
        <w:pStyle w:val="TextBody"/>
        <w:bidi w:val="0"/>
        <w:spacing w:before="0" w:after="0"/>
        <w:jc w:val="left"/>
        <w:rPr/>
      </w:pPr>
      <w:r>
        <w:rPr/>
        <w:t> </w:t>
      </w:r>
    </w:p>
    <w:p>
      <w:pPr>
        <w:pStyle w:val="TextBody"/>
        <w:bidi w:val="0"/>
        <w:spacing w:before="0" w:after="0"/>
        <w:jc w:val="left"/>
        <w:rPr>
          <w:sz w:val="22"/>
        </w:rPr>
      </w:pPr>
      <w:r>
        <w:rPr>
          <w:i/>
          <w:sz w:val="22"/>
        </w:rPr>
        <w:t xml:space="preserve">Preferred Shares </w:t>
      </w:r>
      <w:r>
        <w:rPr>
          <w:sz w:val="22"/>
        </w:rPr>
        <w:t xml:space="preserve">(See Note 7. </w:t>
      </w:r>
      <w:r>
        <w:rPr>
          <w:i/>
          <w:sz w:val="22"/>
        </w:rPr>
        <w:t xml:space="preserve">Preferred Shares, </w:t>
      </w:r>
      <w:r>
        <w:rPr>
          <w:sz w:val="22"/>
        </w:rPr>
        <w:t>for further information)</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authorized and issued its Series A Term Preferred Shares and its Series B Convertible Preferred Shares during the year ended September 30, 2024. The Fund authorized and issued its Series C Convertible Preferred Shares during the year ended September 30, 2025. The Fund authorized and issued its Series D Term Preferred Shares and its Series E Convertible Preferred Shares during the nine month period ended June 30, 2026. The Fund carries its mandatory redeemable Series A Term Preferred Shares, Series B Convertible Preferred Shares, Series C Convertible Preferred Shares, Series D Term Preferred Shares, and Series E Convertible Preferred Shares at amortized cost, and such shares are included as a liability on the Statement of Assets and Liabilities.</w:t>
      </w:r>
    </w:p>
    <w:p>
      <w:pPr>
        <w:pStyle w:val="TextBody"/>
        <w:bidi w:val="0"/>
        <w:spacing w:before="0" w:after="0"/>
        <w:jc w:val="left"/>
        <w:rPr/>
      </w:pPr>
      <w:r>
        <w:rPr/>
        <w:t> </w:t>
      </w:r>
    </w:p>
    <w:p>
      <w:pPr>
        <w:pStyle w:val="TextBody"/>
        <w:bidi w:val="0"/>
        <w:spacing w:before="0" w:after="0"/>
        <w:jc w:val="left"/>
        <w:rPr>
          <w:i/>
          <w:sz w:val="22"/>
        </w:rPr>
      </w:pPr>
      <w:r>
        <w:rPr>
          <w:i/>
          <w:sz w:val="22"/>
        </w:rPr>
        <w:t>Deferred Issuance Costs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Deferred issuance costs consist of fees and expenses incurred in connection with the closing of the Fund’s Series A Term Preferred Shares, Series B Convertible Preferred Shares, Series C Convertible Preferred Shares, Series D Term Preferred Shares, Series E Convertible Preferred Shares, and the Credit Facility. Deferred issuance costs related to the Series A Term Preferred Shares and Series D Term Preferred Shares are amortized over the period the shares are outstanding. Deferred issuance costs related to the Series B Convertible Preferred Shares, Series C Convertible Preferred Shares and Series E Convertible Preferred Shares are amortized over the shorter of 12 months or the period the shares are outstanding. Deferred issuance costs related to the Credit Facility are amortized on the straight-line basis over the term of the Credit Facility. The amortized expenses are included in interest expense in the Fund’s financial statements. The unamortized deferred issuance costs related to the Series A Term Preferred Shares, Series B Convertible Preferred Shares, Series C Convertible Preferred Shares, Series D Term Preferred Shares, and Series E Convertible Preferred Shares are included on the Fund’s Statement of Assets and Liabilities as a direct deduction from the related preferred share liability. The unamortized balance of such costs related to the Credit Facility is included in Deferred Issuance Costs on the Fund’s Statement of Assets and Liabilities.</w:t>
      </w:r>
    </w:p>
    <w:p>
      <w:pPr>
        <w:pStyle w:val="TextBody"/>
        <w:bidi w:val="0"/>
        <w:spacing w:before="0" w:after="0"/>
        <w:jc w:val="left"/>
        <w:rPr/>
      </w:pPr>
      <w:r>
        <w:rPr/>
        <w:t> </w:t>
      </w:r>
    </w:p>
    <w:p>
      <w:pPr>
        <w:pStyle w:val="TextBody"/>
        <w:bidi w:val="0"/>
        <w:spacing w:before="0" w:after="0"/>
        <w:jc w:val="center"/>
        <w:rPr>
          <w:color w:val="000000"/>
          <w:sz w:val="22"/>
        </w:rPr>
      </w:pPr>
      <w:r>
        <w:rPr>
          <w:color w:val="000000"/>
          <w:sz w:val="22"/>
        </w:rPr>
        <w:t>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both"/>
        <w:rPr>
          <w:i/>
          <w:sz w:val="22"/>
        </w:rPr>
      </w:pPr>
      <w:r>
        <w:rPr>
          <w:i/>
          <w:sz w:val="22"/>
        </w:rPr>
        <w:t>Income Taxes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For federal income tax purposes, the Fund has elected to be treated as a RIC under the Code, and intends to make the required distributions to its shareholders as specified therein. In order to qualify as a RIC, the Fund must meet certain minimum distribution, source-of-income and asset diversification requirements. If such requirements are met, then the Fund is generally required to pay income taxes only on the portion of its taxable income and gains it does not distribute.</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minimum distribution requirements applicable to RICs require the Fund to distribute to its shareholders at least 90% of its investment company taxable income (“ICTI”), as defined by the Code, each year (the “Annual Distribution Requirement”). Depending on the level of ICTI earned in a tax year, the Fund may choose to carry forward ICTI in excess of current year distributions into the next tax year. Any such carryover ICTI must be distributed before the end of that next tax year through a dividend declared prior to filing the final tax return related to the year which generated such ICTI.</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In addition, based on the excise distribution requirements, the Fund is subject to a 4% nondeductible federal excise tax on undistributed income unless the Fund distributes in a timely manner an amount at least equal to the sum of (1) 98% of its ordinary income for each calendar year, (2) 98.2% of capital gain net income (both long-term and short-term) for the one-year period ending October 31 in that calendar year and (3) any income realized, but not distributed, in the preceding year. For this purpose, however, any ordinary income or capital gain net income retained by the Fund that is subject to corporate income tax is considered to have been distributed. The Fund intends to make sufficient distributions each taxable year to satisfy the excise distribution requirements. </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Due to timing of dividends and distributions, the fiscal year in which amounts are distributed may differ from the fiscal year in which the income or net realized gain was recorded by the Fund.</w:t>
      </w:r>
    </w:p>
    <w:p>
      <w:pPr>
        <w:pStyle w:val="TextBody"/>
        <w:bidi w:val="0"/>
        <w:spacing w:before="0" w:after="0"/>
        <w:jc w:val="left"/>
        <w:rPr/>
      </w:pPr>
      <w:r>
        <w:rPr/>
        <w:t> </w:t>
      </w:r>
    </w:p>
    <w:p>
      <w:pPr>
        <w:pStyle w:val="TextBody"/>
        <w:bidi w:val="0"/>
        <w:spacing w:before="0" w:after="0"/>
        <w:jc w:val="left"/>
        <w:rPr>
          <w:i/>
          <w:sz w:val="22"/>
        </w:rPr>
      </w:pPr>
      <w:r>
        <w:rPr>
          <w:i/>
          <w:sz w:val="22"/>
        </w:rPr>
        <w:t xml:space="preserve">Dividends </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composition of distributions paid to common shareholders from net investment income and capital gains are determined in accordance with U.S. federal income tax regulations, which differ from U.S. GAAP. Distributions to common shareholders can be comprised of net investment income, net realized capital gains and return of capital for U.S. federal income tax purposes and are intended to be paid monthly. Distributions payable to common shareholders are recorded as a liability on ex-dividend date.</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has an “opt out” dividend reinvestment plan (“DRP”) that provides for reinvestment of dividends and other distributions on behalf of the shareholder, other than those shareholders who have “opted out” of the plan. As a result of adopting the plan, if the Board of Trustees authorizes, and the Fund declares, a cash dividend or distribution, the shareholders who have not elected to “opt out” of the DRP will have their cash dividends or distributions automatically reinvested in additional shares of the Fund’s shares of beneficial interest, rather than receiving cash. Each registered shareholder may elect to have such shareholder’s dividends and distributions distributed in cash rather than participate in the plan. For any registered shareholder that does not so elect, distributions on such shareholder’s shares will be reinvested by the Transfer Agent, the Fund’s plan administrator, in additional shares. The number of shares to be issued to the shareholder will be determined based on the total dollar amount of the cash distribution payable, net of applicable withholding taxes.</w:t>
      </w:r>
    </w:p>
    <w:p>
      <w:pPr>
        <w:pStyle w:val="TextBody"/>
        <w:bidi w:val="0"/>
        <w:spacing w:before="0" w:after="0"/>
        <w:jc w:val="left"/>
        <w:rPr/>
      </w:pPr>
      <w:r>
        <w:rPr/>
        <w:t> </w:t>
      </w:r>
    </w:p>
    <w:p>
      <w:pPr>
        <w:pStyle w:val="TextBody"/>
        <w:bidi w:val="0"/>
        <w:spacing w:before="0" w:after="0"/>
        <w:jc w:val="left"/>
        <w:rPr>
          <w:i/>
          <w:sz w:val="22"/>
        </w:rPr>
      </w:pPr>
      <w:r>
        <w:rPr>
          <w:i/>
          <w:sz w:val="22"/>
        </w:rPr>
        <w:t>Functional Currency</w:t>
      </w:r>
    </w:p>
    <w:p>
      <w:pPr>
        <w:pStyle w:val="TextBody"/>
        <w:bidi w:val="0"/>
        <w:spacing w:before="0" w:after="0"/>
        <w:jc w:val="left"/>
        <w:rPr/>
      </w:pPr>
      <w:r>
        <w:rPr/>
        <w:t> </w:t>
      </w:r>
    </w:p>
    <w:p>
      <w:pPr>
        <w:pStyle w:val="TextBody"/>
        <w:bidi w:val="0"/>
        <w:spacing w:before="0" w:after="0"/>
        <w:ind w:left="0" w:right="0" w:firstLine="792"/>
        <w:jc w:val="both"/>
        <w:rPr>
          <w:sz w:val="22"/>
        </w:rPr>
      </w:pPr>
      <w:r>
        <w:rPr>
          <w:sz w:val="22"/>
        </w:rPr>
        <w:t>The functional currency of the Fund is the U.S. Dollar. Investments are generally made in the local currency of the country in which the investments are domiciled and are translated into U.S. Dollars with foreign currency translation gains or losses recorded within net change in unrealized appreciation (depreciation) on investments in the accompanying Statement of Operations.</w:t>
      </w:r>
    </w:p>
    <w:p>
      <w:pPr>
        <w:pStyle w:val="TextBody"/>
        <w:bidi w:val="0"/>
        <w:spacing w:before="0" w:after="0"/>
        <w:jc w:val="left"/>
        <w:rPr/>
      </w:pPr>
      <w:r>
        <w:rPr/>
        <w:t> </w:t>
      </w:r>
    </w:p>
    <w:p>
      <w:pPr>
        <w:pStyle w:val="TextBody"/>
        <w:bidi w:val="0"/>
        <w:spacing w:before="0" w:after="0"/>
        <w:jc w:val="left"/>
        <w:rPr>
          <w:b/>
          <w:sz w:val="22"/>
        </w:rPr>
      </w:pPr>
      <w:r>
        <w:rPr>
          <w:b/>
          <w:sz w:val="22"/>
        </w:rPr>
        <w:t>3. FAIR VALUE MEASUREMENTS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Fund applies fair value accounting in accordance with the terms of FASB ASC Topic 820, </w:t>
      </w:r>
      <w:r>
        <w:rPr>
          <w:i/>
          <w:sz w:val="22"/>
        </w:rPr>
        <w:t>Fair Value Measurement</w:t>
      </w:r>
      <w:r>
        <w:rPr>
          <w:sz w:val="22"/>
        </w:rPr>
        <w:t xml:space="preserve"> (“ASC 820”). ASC 820 defines fair value as the amount that would be exchanged to sell an asset or transfer a liability in an orderly transfer between market participants at the measurement date. The Fund values securities/instruments traded in active markets on the measurement date by multiplying the bid price of such traded securities/instruments by the quantity of shares or amount of the instrument held. The Fund may also obtain quotes with respect to certain of its investments,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such as its securities/instruments traded in active markets and its liquid securities/instruments that are not traded in active markets, from pricing services, brokers, or counterparties (i.e., “consensus pricing”). When doing so, the Adviser determines whether the quote obtained is sufficient according to U.S. GAAP to determine the fair value of the security. The Fund may use the quote obtained or alternative pricing sources may be utilized including valuation techniques typically utilized for illiquid securities/instruments.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Board of Trustees has designated the Adviser as the Fund’s valuation designee for purposes of Rule 2a-5 under the Investment Company Act to perform the fair value determination of all of the Fund’s assets in accordance with the terms of ASC 820. Securities/instruments that are illiquid or for which the pricing source does not provide a valuation or methodology or provides a valuation or methodology that, in the judgment of the Adviser, does not represent fair value shall each be valued as of the measurement date using all techniques appropriate under the circumstances and for which sufficient data is available. These valuation techniques may vary by investment and include comparable public market valuations, comparable precedent transaction valuations and/or discounted cash flow analyses. The Adviser engages third-party valuation firms to provide independent prices on securities/instruments. The Adviser’s Valuation Committee (the “Valuation Committee”) reviews the assessments of the third-party valuation firms and provides any recommendations with respect to changes to the fair value of each investment in the portfolio and approves the fair value of each investment in the portfolio in good faith based on the input of the third-party valuation firms. If the Adviser reasonably believes a valuation from a pricing vendor is inaccurate or unreliable, the Valuation Committee will consider an “override” of the particular valuation. The Valuation Committee will consider all available information at its disposal prior to making a valuation determination.</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U.S. GAAP establishes a hierarchical disclosure framework which ranks the level of observability of market price inputs used in measuring investments at fair value. The observability of inputs is impacted by a number of factors, including the type of investment and the characteristics specific to the investment and state of the marketplace, including the existence and transparency of transactions between market participants. Investments with readily available quoted prices or for which fair value can be measured from quoted prices in active markets generally have a higher degree of market price observability and a lesser degree of judgment applied in determining fair value.</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Investments measured and reported at fair value are classified and disclosed based on the observability of inputs used in determination of fair values, as follows:</w:t>
      </w:r>
    </w:p>
    <w:p>
      <w:pPr>
        <w:pStyle w:val="TextBody"/>
        <w:bidi w:val="0"/>
        <w:spacing w:before="0" w:after="0"/>
        <w:jc w:val="left"/>
        <w:rPr/>
      </w:pPr>
      <w:r>
        <w:rPr/>
        <w:t> </w:t>
      </w:r>
    </w:p>
    <w:p>
      <w:pPr>
        <w:pStyle w:val="TextBody"/>
        <w:bidi w:val="0"/>
        <w:spacing w:before="0" w:after="0"/>
        <w:ind w:left="792" w:right="0" w:hanging="396"/>
        <w:jc w:val="left"/>
        <w:rPr/>
      </w:pPr>
      <w:r>
        <w:rPr/>
        <w:t>•</w:t>
      </w:r>
      <w:r>
        <w:rPr>
          <w:caps w:val="false"/>
          <w:smallCaps w:val="false"/>
        </w:rPr>
        <w:t xml:space="preserve">          </w:t>
      </w:r>
      <w:r>
        <w:rPr>
          <w:sz w:val="22"/>
        </w:rPr>
        <w:t>Level 1— inputs to the valuation methodology are quoted prices available in active markets for identical investments as of the reporting date. The types of financial instruments included in Level 1 generally include unrestricted securities, including equities and derivatives, listed in active markets. The Adviser does not adjust the quoted price for these investments, even in situations where we hold a large position and a sale could reasonably impact the quoted price.</w:t>
      </w:r>
    </w:p>
    <w:p>
      <w:pPr>
        <w:pStyle w:val="TextBody"/>
        <w:bidi w:val="0"/>
        <w:spacing w:before="0" w:after="0"/>
        <w:jc w:val="left"/>
        <w:rPr/>
      </w:pPr>
      <w:r>
        <w:rPr/>
        <w:t> </w:t>
      </w:r>
    </w:p>
    <w:p>
      <w:pPr>
        <w:pStyle w:val="TextBody"/>
        <w:bidi w:val="0"/>
        <w:spacing w:before="0" w:after="0"/>
        <w:ind w:left="792" w:right="0" w:hanging="396"/>
        <w:jc w:val="left"/>
        <w:rPr/>
      </w:pPr>
      <w:r>
        <w:rPr/>
        <w:t>•</w:t>
      </w:r>
      <w:r>
        <w:rPr>
          <w:caps w:val="false"/>
          <w:smallCaps w:val="false"/>
        </w:rPr>
        <w:t xml:space="preserve">          </w:t>
      </w:r>
      <w:r>
        <w:rPr>
          <w:sz w:val="22"/>
        </w:rPr>
        <w:t>Level 2—inputs to the valuation methodology are either directly or indirectly observable as of the reporting date and are those other than quoted prices in active markets. The type of financial instruments in this category generally includes less liquid and restricted securities listed in active markets, securities traded in other than active markets, government and agency securities, and certain over-the-counter derivatives where the fair value is based on observable inputs.</w:t>
      </w:r>
    </w:p>
    <w:p>
      <w:pPr>
        <w:pStyle w:val="TextBody"/>
        <w:bidi w:val="0"/>
        <w:spacing w:before="0" w:after="0"/>
        <w:jc w:val="left"/>
        <w:rPr/>
      </w:pPr>
      <w:r>
        <w:rPr/>
        <w:t> </w:t>
      </w:r>
    </w:p>
    <w:p>
      <w:pPr>
        <w:pStyle w:val="TextBody"/>
        <w:bidi w:val="0"/>
        <w:spacing w:before="0" w:after="0"/>
        <w:ind w:left="792" w:right="0" w:hanging="396"/>
        <w:jc w:val="left"/>
        <w:rPr/>
      </w:pPr>
      <w:r>
        <w:rPr/>
        <w:t>•</w:t>
      </w:r>
      <w:r>
        <w:rPr>
          <w:caps w:val="false"/>
          <w:smallCaps w:val="false"/>
        </w:rPr>
        <w:t xml:space="preserve">          </w:t>
      </w:r>
      <w:r>
        <w:rPr>
          <w:sz w:val="22"/>
        </w:rPr>
        <w:t>Level 3—inputs to the valuation methodology are unobservable and significant to overall fair value measurement. The inputs into the determination of fair value require significant management judgment or estimation. Financial instruments that are included in this category generally include investments in privately held entities, non-investment grade residual interests in securitizations, collateralized loan obligations, and certain over-the-counter derivatives where the fair value is based on unobservable inputs.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In certain cases, the inputs used to measure fair value may fall into different levels of the fair value hierarchy. In such cases, an investment’s level within the fair value hierarchy is based on the lowest level of input that is significant to the overall fair value measurement. The Adviser’s assessment of the significance of a particular input to the fair value measurement in its entirety requires judgment, and considers factors specific to the investment.</w:t>
      </w:r>
    </w:p>
    <w:p>
      <w:pPr>
        <w:pStyle w:val="TextBody"/>
        <w:bidi w:val="0"/>
        <w:spacing w:before="0" w:after="0"/>
        <w:jc w:val="left"/>
        <w:rPr/>
      </w:pPr>
      <w:r>
        <w:rPr/>
        <w:t> </w:t>
      </w:r>
    </w:p>
    <w:p>
      <w:pPr>
        <w:pStyle w:val="TextBody"/>
        <w:bidi w:val="0"/>
        <w:spacing w:before="0" w:after="0"/>
        <w:jc w:val="center"/>
        <w:rPr>
          <w:color w:val="000000"/>
          <w:sz w:val="22"/>
        </w:rPr>
      </w:pPr>
      <w:r>
        <w:rPr>
          <w:color w:val="000000"/>
          <w:sz w:val="22"/>
        </w:rPr>
        <w:t>7</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Transfers between levels, if any, are recognized at the beginning of the period in which the transfers occur. During the nine month period ended June 30, 2026, there were no transfers.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following table summarizes the Fund’s investments measured at fair value on a recurring basis by the above fair value hierarchy levels as of June 30, 2026:</w:t>
      </w:r>
    </w:p>
    <w:p>
      <w:pPr>
        <w:pStyle w:val="TextBody"/>
        <w:bidi w:val="0"/>
        <w:spacing w:before="0" w:after="0"/>
        <w:jc w:val="left"/>
        <w:rPr/>
      </w:pPr>
      <w:r>
        <w:rPr/>
        <w:t> </w:t>
      </w:r>
    </w:p>
    <w:tbl>
      <w:tblPr>
        <w:tblW w:w="8008" w:type="dxa"/>
        <w:jc w:val="left"/>
        <w:tblInd w:w="0" w:type="dxa"/>
        <w:tblLayout w:type="fixed"/>
        <w:tblCellMar>
          <w:top w:w="0" w:type="dxa"/>
          <w:left w:w="0" w:type="dxa"/>
          <w:bottom w:w="0" w:type="dxa"/>
          <w:right w:w="0" w:type="dxa"/>
        </w:tblCellMar>
      </w:tblPr>
      <w:tblGrid>
        <w:gridCol w:w="3215"/>
        <w:gridCol w:w="23"/>
        <w:gridCol w:w="140"/>
        <w:gridCol w:w="980"/>
        <w:gridCol w:w="23"/>
        <w:gridCol w:w="23"/>
        <w:gridCol w:w="244"/>
        <w:gridCol w:w="454"/>
        <w:gridCol w:w="42"/>
        <w:gridCol w:w="23"/>
        <w:gridCol w:w="140"/>
        <w:gridCol w:w="1220"/>
        <w:gridCol w:w="60"/>
        <w:gridCol w:w="23"/>
        <w:gridCol w:w="140"/>
        <w:gridCol w:w="1220"/>
        <w:gridCol w:w="38"/>
      </w:tblGrid>
      <w:tr>
        <w:trPr/>
        <w:tc>
          <w:tcPr>
            <w:tcW w:w="3215"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70" w:type="dxa"/>
            <w:gridSpan w:val="15"/>
            <w:tcBorders/>
            <w:vAlign w:val="center"/>
          </w:tcPr>
          <w:p>
            <w:pPr>
              <w:pStyle w:val="TableContents"/>
              <w:bidi w:val="0"/>
              <w:spacing w:before="0" w:after="0"/>
              <w:jc w:val="center"/>
              <w:rPr>
                <w:b/>
                <w:color w:val="000000"/>
                <w:sz w:val="22"/>
              </w:rPr>
            </w:pPr>
            <w:r>
              <w:rPr>
                <w:b/>
                <w:color w:val="000000"/>
                <w:sz w:val="22"/>
              </w:rPr>
              <w:t>As of June 30, 2026</w:t>
            </w:r>
          </w:p>
        </w:tc>
      </w:tr>
      <w:tr>
        <w:trPr/>
        <w:tc>
          <w:tcPr>
            <w:tcW w:w="3215"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0"/>
              <w:jc w:val="center"/>
              <w:rPr>
                <w:sz w:val="22"/>
              </w:rPr>
            </w:pPr>
            <w:r>
              <w:rPr>
                <w:b/>
                <w:color w:val="000000"/>
                <w:sz w:val="22"/>
              </w:rPr>
              <w:t>Level</w:t>
            </w:r>
            <w:r>
              <w:rPr>
                <w:color w:val="000000"/>
                <w:sz w:val="22"/>
              </w:rPr>
              <w:t> </w:t>
            </w:r>
            <w:r>
              <w:rPr>
                <w:b/>
                <w:color w:val="000000"/>
                <w:sz w:val="22"/>
              </w:rPr>
              <w:t>1</w:t>
            </w:r>
          </w:p>
        </w:tc>
        <w:tc>
          <w:tcPr>
            <w:tcW w:w="23"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0"/>
              <w:jc w:val="center"/>
              <w:rPr>
                <w:sz w:val="22"/>
              </w:rPr>
            </w:pPr>
            <w:r>
              <w:rPr>
                <w:b/>
                <w:color w:val="000000"/>
                <w:sz w:val="22"/>
              </w:rPr>
              <w:t>Level</w:t>
            </w:r>
            <w:r>
              <w:rPr>
                <w:color w:val="000000"/>
                <w:sz w:val="22"/>
              </w:rPr>
              <w:t> </w:t>
            </w:r>
            <w:r>
              <w:rPr>
                <w:b/>
                <w:color w:val="000000"/>
                <w:sz w:val="22"/>
              </w:rPr>
              <w:t>2</w:t>
            </w:r>
          </w:p>
        </w:tc>
        <w:tc>
          <w:tcPr>
            <w:tcW w:w="23"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0"/>
              <w:jc w:val="center"/>
              <w:rPr>
                <w:sz w:val="22"/>
              </w:rPr>
            </w:pPr>
            <w:r>
              <w:rPr>
                <w:b/>
                <w:color w:val="000000"/>
                <w:sz w:val="22"/>
              </w:rPr>
              <w:t>Level</w:t>
            </w:r>
            <w:r>
              <w:rPr>
                <w:color w:val="000000"/>
                <w:sz w:val="22"/>
              </w:rPr>
              <w:t> </w:t>
            </w:r>
            <w:r>
              <w:rPr>
                <w:b/>
                <w:color w:val="000000"/>
                <w:sz w:val="22"/>
              </w:rPr>
              <w:t>3</w:t>
            </w:r>
          </w:p>
        </w:tc>
        <w:tc>
          <w:tcPr>
            <w:tcW w:w="23" w:type="dxa"/>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0"/>
              <w:jc w:val="center"/>
              <w:rPr>
                <w:b/>
                <w:color w:val="000000"/>
                <w:sz w:val="22"/>
              </w:rPr>
            </w:pPr>
            <w:r>
              <w:rPr>
                <w:b/>
                <w:color w:val="000000"/>
                <w:sz w:val="22"/>
              </w:rPr>
              <w:t>Total</w:t>
            </w:r>
          </w:p>
        </w:tc>
      </w:tr>
      <w:tr>
        <w:trPr/>
        <w:tc>
          <w:tcPr>
            <w:tcW w:w="3215" w:type="dxa"/>
            <w:tcBorders/>
            <w:shd w:fill="DCDCDC" w:val="clear"/>
            <w:vAlign w:val="center"/>
          </w:tcPr>
          <w:p>
            <w:pPr>
              <w:pStyle w:val="TableContents"/>
              <w:bidi w:val="0"/>
              <w:spacing w:before="0" w:after="0"/>
              <w:jc w:val="left"/>
              <w:rPr>
                <w:b/>
                <w:color w:val="000000"/>
                <w:sz w:val="22"/>
              </w:rPr>
            </w:pPr>
            <w:r>
              <w:rPr>
                <w:b/>
                <w:color w:val="000000"/>
                <w:sz w:val="22"/>
              </w:rPr>
              <w:t>Assets</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98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44" w:type="dxa"/>
            <w:tcBorders/>
            <w:shd w:fill="DCDCDC" w:val="clear"/>
            <w:vAlign w:val="center"/>
          </w:tcPr>
          <w:p>
            <w:pPr>
              <w:pStyle w:val="TableContents"/>
              <w:bidi w:val="0"/>
              <w:spacing w:before="0" w:after="283"/>
              <w:jc w:val="left"/>
              <w:rPr>
                <w:sz w:val="4"/>
                <w:szCs w:val="4"/>
              </w:rPr>
            </w:pPr>
            <w:r>
              <w:rPr>
                <w:sz w:val="4"/>
                <w:szCs w:val="4"/>
              </w:rPr>
            </w:r>
          </w:p>
        </w:tc>
        <w:tc>
          <w:tcPr>
            <w:tcW w:w="496" w:type="dxa"/>
            <w:gridSpan w:val="2"/>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283"/>
              <w:jc w:val="left"/>
              <w:rPr>
                <w:sz w:val="4"/>
                <w:szCs w:val="4"/>
              </w:rPr>
            </w:pPr>
            <w:r>
              <w:rPr>
                <w:sz w:val="4"/>
                <w:szCs w:val="4"/>
              </w:rPr>
            </w:r>
          </w:p>
        </w:tc>
        <w:tc>
          <w:tcPr>
            <w:tcW w:w="60" w:type="dxa"/>
            <w:tcBorders/>
            <w:shd w:fill="DCDCDC" w:val="clear"/>
            <w:vAlign w:val="center"/>
          </w:tcPr>
          <w:p>
            <w:pPr>
              <w:pStyle w:val="TableContents"/>
              <w:bidi w:val="0"/>
              <w:spacing w:before="0" w:after="283"/>
              <w:jc w:val="left"/>
              <w:rPr/>
            </w:pPr>
            <w:r>
              <w:rPr/>
              <w:t>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283"/>
              <w:jc w:val="left"/>
              <w:rPr>
                <w:sz w:val="4"/>
                <w:szCs w:val="4"/>
              </w:rPr>
            </w:pPr>
            <w:r>
              <w:rPr>
                <w:sz w:val="4"/>
                <w:szCs w:val="4"/>
              </w:rPr>
            </w:r>
          </w:p>
        </w:tc>
        <w:tc>
          <w:tcPr>
            <w:tcW w:w="38" w:type="dxa"/>
            <w:tcBorders/>
            <w:shd w:fill="DCDCDC" w:val="clear"/>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left"/>
              <w:rPr>
                <w:color w:val="000000"/>
                <w:sz w:val="22"/>
              </w:rPr>
            </w:pPr>
            <w:r>
              <w:rPr>
                <w:color w:val="000000"/>
                <w:sz w:val="22"/>
              </w:rPr>
              <w:t>Cash Equivalents</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right"/>
              <w:rPr>
                <w:sz w:val="22"/>
              </w:rPr>
            </w:pPr>
            <w:r>
              <w:rPr>
                <w:sz w:val="22"/>
              </w:rPr>
              <w:t>2,814,532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454" w:type="dxa"/>
            <w:tcBorders/>
            <w:vAlign w:val="center"/>
          </w:tcPr>
          <w:p>
            <w:pPr>
              <w:pStyle w:val="TableContents"/>
              <w:bidi w:val="0"/>
              <w:spacing w:before="0" w:after="0"/>
              <w:jc w:val="right"/>
              <w:rPr/>
            </w:pPr>
            <w:r>
              <w:rPr/>
              <w:t>—</w:t>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sz w:val="22"/>
              </w:rPr>
            </w:pPr>
            <w:r>
              <w:rPr>
                <w:sz w:val="22"/>
              </w:rPr>
              <w:t>2,814,532</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DCDCDC" w:val="clear"/>
            <w:vAlign w:val="center"/>
          </w:tcPr>
          <w:p>
            <w:pPr>
              <w:pStyle w:val="TableContents"/>
              <w:bidi w:val="0"/>
              <w:spacing w:before="0" w:after="0"/>
              <w:jc w:val="left"/>
              <w:rPr>
                <w:color w:val="000000"/>
                <w:sz w:val="22"/>
              </w:rPr>
            </w:pPr>
            <w:r>
              <w:rPr>
                <w:color w:val="000000"/>
                <w:sz w:val="22"/>
              </w:rPr>
              <w:t>Collateralized Loan Obligations</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980" w:type="dxa"/>
            <w:tcBorders/>
            <w:shd w:fill="DCDCDC" w:val="clear"/>
            <w:vAlign w:val="center"/>
          </w:tcPr>
          <w:p>
            <w:pPr>
              <w:pStyle w:val="TableContents"/>
              <w:bidi w:val="0"/>
              <w:spacing w:before="0" w:after="0"/>
              <w:jc w:val="righ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44" w:type="dxa"/>
            <w:tcBorders/>
            <w:shd w:fill="DCDCDC" w:val="clear"/>
            <w:vAlign w:val="center"/>
          </w:tcPr>
          <w:p>
            <w:pPr>
              <w:pStyle w:val="TableContents"/>
              <w:bidi w:val="0"/>
              <w:spacing w:before="0" w:after="283"/>
              <w:jc w:val="left"/>
              <w:rPr>
                <w:sz w:val="4"/>
                <w:szCs w:val="4"/>
              </w:rPr>
            </w:pPr>
            <w:r>
              <w:rPr>
                <w:sz w:val="4"/>
                <w:szCs w:val="4"/>
              </w:rPr>
            </w:r>
          </w:p>
        </w:tc>
        <w:tc>
          <w:tcPr>
            <w:tcW w:w="454" w:type="dxa"/>
            <w:tcBorders/>
            <w:shd w:fill="DCDCDC" w:val="clear"/>
            <w:vAlign w:val="center"/>
          </w:tcPr>
          <w:p>
            <w:pPr>
              <w:pStyle w:val="TableContents"/>
              <w:bidi w:val="0"/>
              <w:spacing w:before="0" w:after="0"/>
              <w:jc w:val="right"/>
              <w:rPr/>
            </w:pPr>
            <w:r>
              <w:rPr/>
              <w:t>—</w:t>
            </w:r>
          </w:p>
        </w:tc>
        <w:tc>
          <w:tcPr>
            <w:tcW w:w="42"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116,684,091</w:t>
            </w:r>
          </w:p>
        </w:tc>
        <w:tc>
          <w:tcPr>
            <w:tcW w:w="60"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0" w:type="dxa"/>
            <w:tcBorders/>
            <w:shd w:fill="DCDCDC" w:val="clear"/>
            <w:vAlign w:val="center"/>
          </w:tcPr>
          <w:p>
            <w:pPr>
              <w:pStyle w:val="TableContents"/>
              <w:bidi w:val="0"/>
              <w:spacing w:before="0" w:after="0"/>
              <w:jc w:val="right"/>
              <w:rPr>
                <w:sz w:val="22"/>
              </w:rPr>
            </w:pPr>
            <w:r>
              <w:rPr>
                <w:sz w:val="22"/>
              </w:rPr>
              <w:t>116,684,091</w:t>
            </w:r>
          </w:p>
        </w:tc>
        <w:tc>
          <w:tcPr>
            <w:tcW w:w="38" w:type="dxa"/>
            <w:tcBorders/>
            <w:shd w:fill="DCDCDC" w:val="clear"/>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left"/>
              <w:rPr>
                <w:color w:val="000000"/>
                <w:sz w:val="22"/>
              </w:rPr>
            </w:pPr>
            <w:r>
              <w:rPr>
                <w:color w:val="000000"/>
                <w:sz w:val="22"/>
              </w:rPr>
              <w:t>Real Estate</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0"/>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0"/>
              <w:jc w:val="right"/>
              <w:rPr/>
            </w:pPr>
            <w:r>
              <w:rPr/>
              <w:t>—</w:t>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2,175,000</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0"/>
              <w:jc w:val="right"/>
              <w:rPr>
                <w:sz w:val="22"/>
              </w:rPr>
            </w:pPr>
            <w:r>
              <w:rPr>
                <w:sz w:val="22"/>
              </w:rPr>
              <w:t>2,175,000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ind w:left="165" w:right="0" w:hanging="0"/>
              <w:jc w:val="left"/>
              <w:rPr>
                <w:b/>
                <w:color w:val="000000"/>
                <w:sz w:val="22"/>
              </w:rPr>
            </w:pPr>
            <w:r>
              <w:rPr>
                <w:b/>
                <w:color w:val="000000"/>
                <w:sz w:val="22"/>
              </w:rPr>
              <w:t>Total Investments, at Fair Value</w:t>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right"/>
              <w:rPr>
                <w:b/>
                <w:sz w:val="22"/>
              </w:rPr>
            </w:pPr>
            <w:r>
              <w:rPr>
                <w:b/>
                <w:sz w:val="22"/>
              </w:rPr>
              <w:t>2,814,532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454" w:type="dxa"/>
            <w:tcBorders/>
            <w:vAlign w:val="center"/>
          </w:tcPr>
          <w:p>
            <w:pPr>
              <w:pStyle w:val="TableContents"/>
              <w:bidi w:val="0"/>
              <w:spacing w:before="0" w:after="0"/>
              <w:jc w:val="right"/>
              <w:rPr/>
            </w:pPr>
            <w:r>
              <w:rPr/>
              <w:t>—</w:t>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b/>
                <w:sz w:val="22"/>
              </w:rPr>
            </w:pPr>
            <w:r>
              <w:rPr>
                <w:b/>
                <w:sz w:val="22"/>
              </w:rPr>
              <w:t>118,859,091</w:t>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right"/>
              <w:rPr>
                <w:b/>
                <w:sz w:val="22"/>
              </w:rPr>
            </w:pPr>
            <w:r>
              <w:rPr>
                <w:b/>
                <w:sz w:val="22"/>
              </w:rPr>
              <w:t>121,673,623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changes in the Fund’s investments at fair value for which the Fund has classified as Level 3 for the nine month period ended June 30, 2026, are as follows: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99"/>
        <w:gridCol w:w="23"/>
        <w:gridCol w:w="202"/>
        <w:gridCol w:w="1772"/>
        <w:gridCol w:w="138"/>
        <w:gridCol w:w="23"/>
        <w:gridCol w:w="140"/>
        <w:gridCol w:w="983"/>
        <w:gridCol w:w="23"/>
        <w:gridCol w:w="23"/>
        <w:gridCol w:w="140"/>
        <w:gridCol w:w="1225"/>
        <w:gridCol w:w="114"/>
      </w:tblGrid>
      <w:tr>
        <w:trPr/>
        <w:tc>
          <w:tcPr>
            <w:tcW w:w="5399"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4783" w:type="dxa"/>
            <w:gridSpan w:val="11"/>
            <w:tcBorders/>
            <w:vAlign w:val="center"/>
          </w:tcPr>
          <w:p>
            <w:pPr>
              <w:pStyle w:val="TableContents"/>
              <w:bidi w:val="0"/>
              <w:spacing w:before="0" w:after="0"/>
              <w:jc w:val="center"/>
              <w:rPr>
                <w:b/>
                <w:color w:val="000000"/>
                <w:sz w:val="22"/>
              </w:rPr>
            </w:pPr>
            <w:r>
              <w:rPr>
                <w:b/>
                <w:color w:val="000000"/>
                <w:sz w:val="22"/>
              </w:rPr>
              <w:t>For the Nine Months Ended June 30, 2026</w:t>
            </w:r>
          </w:p>
        </w:tc>
      </w:tr>
      <w:tr>
        <w:trPr/>
        <w:tc>
          <w:tcPr>
            <w:tcW w:w="5399"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0"/>
              <w:jc w:val="center"/>
              <w:rPr>
                <w:b/>
                <w:color w:val="000000"/>
                <w:sz w:val="22"/>
              </w:rPr>
            </w:pPr>
            <w:r>
              <w:rPr>
                <w:b/>
                <w:color w:val="000000"/>
                <w:sz w:val="22"/>
              </w:rPr>
              <w:t>Collateralized Loan Obligations</w:t>
            </w:r>
          </w:p>
        </w:tc>
        <w:tc>
          <w:tcPr>
            <w:tcW w:w="23"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0"/>
              <w:jc w:val="center"/>
              <w:rPr>
                <w:b/>
                <w:color w:val="000000"/>
                <w:sz w:val="22"/>
              </w:rPr>
            </w:pPr>
            <w:r>
              <w:rPr>
                <w:b/>
                <w:color w:val="000000"/>
                <w:sz w:val="22"/>
              </w:rPr>
              <w:t>Real Estate</w:t>
            </w:r>
          </w:p>
        </w:tc>
        <w:tc>
          <w:tcPr>
            <w:tcW w:w="23" w:type="dxa"/>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0"/>
              <w:jc w:val="center"/>
              <w:rPr>
                <w:b/>
                <w:color w:val="000000"/>
                <w:sz w:val="22"/>
              </w:rPr>
            </w:pPr>
            <w:r>
              <w:rPr>
                <w:b/>
                <w:color w:val="000000"/>
                <w:sz w:val="22"/>
              </w:rPr>
              <w:t>Total</w:t>
            </w:r>
          </w:p>
        </w:tc>
      </w:tr>
      <w:tr>
        <w:trPr/>
        <w:tc>
          <w:tcPr>
            <w:tcW w:w="5399" w:type="dxa"/>
            <w:tcBorders/>
            <w:shd w:fill="DCDCDC" w:val="clear"/>
            <w:vAlign w:val="center"/>
          </w:tcPr>
          <w:p>
            <w:pPr>
              <w:pStyle w:val="TableContents"/>
              <w:bidi w:val="0"/>
              <w:spacing w:before="0" w:after="0"/>
              <w:jc w:val="left"/>
              <w:rPr>
                <w:color w:val="000000"/>
                <w:sz w:val="22"/>
              </w:rPr>
            </w:pPr>
            <w:r>
              <w:rPr>
                <w:color w:val="000000"/>
                <w:sz w:val="22"/>
              </w:rPr>
              <w:t>Balance, beginning of period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2" w:type="dxa"/>
            <w:tcBorders/>
            <w:shd w:fill="DCDCDC" w:val="clear"/>
            <w:vAlign w:val="center"/>
          </w:tcPr>
          <w:p>
            <w:pPr>
              <w:pStyle w:val="TableContents"/>
              <w:bidi w:val="0"/>
              <w:spacing w:before="0" w:after="283"/>
              <w:jc w:val="left"/>
              <w:rPr/>
            </w:pPr>
            <w:r>
              <w:rPr/>
              <w:t>$</w:t>
            </w:r>
          </w:p>
        </w:tc>
        <w:tc>
          <w:tcPr>
            <w:tcW w:w="1772" w:type="dxa"/>
            <w:tcBorders/>
            <w:shd w:fill="DCDCDC" w:val="clear"/>
            <w:vAlign w:val="center"/>
          </w:tcPr>
          <w:p>
            <w:pPr>
              <w:pStyle w:val="TableContents"/>
              <w:bidi w:val="0"/>
              <w:spacing w:before="0" w:after="0"/>
              <w:jc w:val="right"/>
              <w:rPr>
                <w:sz w:val="22"/>
              </w:rPr>
            </w:pPr>
            <w:r>
              <w:rPr>
                <w:sz w:val="22"/>
              </w:rPr>
              <w:t>190,028,718</w:t>
            </w:r>
          </w:p>
        </w:tc>
        <w:tc>
          <w:tcPr>
            <w:tcW w:w="13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983" w:type="dxa"/>
            <w:tcBorders/>
            <w:shd w:fill="DCDCDC" w:val="clear"/>
            <w:vAlign w:val="center"/>
          </w:tcPr>
          <w:p>
            <w:pPr>
              <w:pStyle w:val="TableContents"/>
              <w:bidi w:val="0"/>
              <w:spacing w:before="0" w:after="0"/>
              <w:jc w:val="right"/>
              <w:rPr>
                <w:sz w:val="22"/>
              </w:rPr>
            </w:pPr>
            <w:r>
              <w:rPr>
                <w:sz w:val="22"/>
              </w:rPr>
              <w:t>2,175,000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5" w:type="dxa"/>
            <w:tcBorders/>
            <w:shd w:fill="DCDCDC" w:val="clear"/>
            <w:vAlign w:val="center"/>
          </w:tcPr>
          <w:p>
            <w:pPr>
              <w:pStyle w:val="TableContents"/>
              <w:bidi w:val="0"/>
              <w:spacing w:before="0" w:after="0"/>
              <w:jc w:val="right"/>
              <w:rPr>
                <w:sz w:val="22"/>
              </w:rPr>
            </w:pPr>
            <w:r>
              <w:rPr>
                <w:sz w:val="22"/>
              </w:rPr>
              <w:t>192,203,718</w:t>
            </w:r>
          </w:p>
        </w:tc>
        <w:tc>
          <w:tcPr>
            <w:tcW w:w="114" w:type="dxa"/>
            <w:tcBorders/>
            <w:shd w:fill="DCDCDC" w:val="clear"/>
            <w:vAlign w:val="center"/>
          </w:tcPr>
          <w:p>
            <w:pPr>
              <w:pStyle w:val="TableContents"/>
              <w:bidi w:val="0"/>
              <w:spacing w:before="0" w:after="283"/>
              <w:jc w:val="left"/>
              <w:rPr>
                <w:sz w:val="4"/>
                <w:szCs w:val="4"/>
              </w:rPr>
            </w:pPr>
            <w:r>
              <w:rPr>
                <w:sz w:val="4"/>
                <w:szCs w:val="4"/>
              </w:rPr>
            </w:r>
          </w:p>
        </w:tc>
      </w:tr>
      <w:tr>
        <w:trPr/>
        <w:tc>
          <w:tcPr>
            <w:tcW w:w="5399" w:type="dxa"/>
            <w:tcBorders/>
            <w:shd w:fill="FFFFFF" w:val="clear"/>
            <w:vAlign w:val="center"/>
          </w:tcPr>
          <w:p>
            <w:pPr>
              <w:pStyle w:val="TableContents"/>
              <w:bidi w:val="0"/>
              <w:spacing w:before="0" w:after="0"/>
              <w:ind w:left="165" w:right="0" w:hanging="0"/>
              <w:jc w:val="left"/>
              <w:rPr>
                <w:color w:val="000000"/>
                <w:sz w:val="22"/>
              </w:rPr>
            </w:pPr>
            <w:r>
              <w:rPr>
                <w:color w:val="000000"/>
                <w:sz w:val="22"/>
              </w:rPr>
              <w:t>Purchases of investments</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1772" w:type="dxa"/>
            <w:tcBorders/>
            <w:shd w:fill="FFFFFF" w:val="clear"/>
            <w:vAlign w:val="center"/>
          </w:tcPr>
          <w:p>
            <w:pPr>
              <w:pStyle w:val="TableContents"/>
              <w:bidi w:val="0"/>
              <w:spacing w:before="0" w:after="0"/>
              <w:jc w:val="right"/>
              <w:rPr>
                <w:sz w:val="22"/>
              </w:rPr>
            </w:pPr>
            <w:r>
              <w:rPr>
                <w:sz w:val="22"/>
              </w:rPr>
              <w:t>26,391,393</w:t>
            </w:r>
          </w:p>
        </w:tc>
        <w:tc>
          <w:tcPr>
            <w:tcW w:w="138"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3" w:type="dxa"/>
            <w:tcBorders/>
            <w:shd w:fill="FFFFFF" w:val="clear"/>
            <w:vAlign w:val="center"/>
          </w:tcPr>
          <w:p>
            <w:pPr>
              <w:pStyle w:val="TableContents"/>
              <w:bidi w:val="0"/>
              <w:spacing w:before="0" w:after="0"/>
              <w:jc w:val="righ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0"/>
              <w:jc w:val="right"/>
              <w:rPr>
                <w:sz w:val="22"/>
              </w:rPr>
            </w:pPr>
            <w:r>
              <w:rPr>
                <w:sz w:val="22"/>
              </w:rPr>
              <w:t>26,391,393</w:t>
            </w:r>
          </w:p>
        </w:tc>
        <w:tc>
          <w:tcPr>
            <w:tcW w:w="114" w:type="dxa"/>
            <w:tcBorders/>
            <w:shd w:fill="FFFFFF" w:val="clear"/>
            <w:vAlign w:val="center"/>
          </w:tcPr>
          <w:p>
            <w:pPr>
              <w:pStyle w:val="TableContents"/>
              <w:bidi w:val="0"/>
              <w:spacing w:before="0" w:after="283"/>
              <w:jc w:val="left"/>
              <w:rPr>
                <w:sz w:val="4"/>
                <w:szCs w:val="4"/>
              </w:rPr>
            </w:pPr>
            <w:r>
              <w:rPr>
                <w:sz w:val="4"/>
                <w:szCs w:val="4"/>
              </w:rPr>
            </w:r>
          </w:p>
        </w:tc>
      </w:tr>
      <w:tr>
        <w:trPr/>
        <w:tc>
          <w:tcPr>
            <w:tcW w:w="5399" w:type="dxa"/>
            <w:tcBorders/>
            <w:shd w:fill="DCDCDC" w:val="clear"/>
            <w:vAlign w:val="center"/>
          </w:tcPr>
          <w:p>
            <w:pPr>
              <w:pStyle w:val="TableContents"/>
              <w:bidi w:val="0"/>
              <w:spacing w:before="0" w:after="0"/>
              <w:ind w:left="165" w:right="0" w:hanging="0"/>
              <w:jc w:val="left"/>
              <w:rPr>
                <w:sz w:val="22"/>
              </w:rPr>
            </w:pPr>
            <w:r>
              <w:rPr>
                <w:color w:val="000000"/>
                <w:sz w:val="22"/>
              </w:rPr>
              <w:t xml:space="preserve">Proceeds from sales and paydowns of investments </w:t>
            </w:r>
            <w:r>
              <w:rPr>
                <w:color w:val="000000"/>
                <w:sz w:val="16"/>
              </w:rPr>
              <w:t>(1)</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2" w:type="dxa"/>
            <w:tcBorders/>
            <w:shd w:fill="DCDCDC" w:val="clear"/>
            <w:vAlign w:val="center"/>
          </w:tcPr>
          <w:p>
            <w:pPr>
              <w:pStyle w:val="TableContents"/>
              <w:bidi w:val="0"/>
              <w:spacing w:before="0" w:after="283"/>
              <w:jc w:val="left"/>
              <w:rPr>
                <w:sz w:val="4"/>
                <w:szCs w:val="4"/>
              </w:rPr>
            </w:pPr>
            <w:r>
              <w:rPr>
                <w:sz w:val="4"/>
                <w:szCs w:val="4"/>
              </w:rPr>
            </w:r>
          </w:p>
        </w:tc>
        <w:tc>
          <w:tcPr>
            <w:tcW w:w="1772" w:type="dxa"/>
            <w:tcBorders/>
            <w:shd w:fill="DCDCDC" w:val="clear"/>
            <w:vAlign w:val="center"/>
          </w:tcPr>
          <w:p>
            <w:pPr>
              <w:pStyle w:val="TableContents"/>
              <w:bidi w:val="0"/>
              <w:spacing w:before="0" w:after="0"/>
              <w:jc w:val="right"/>
              <w:rPr>
                <w:sz w:val="22"/>
              </w:rPr>
            </w:pPr>
            <w:r>
              <w:rPr>
                <w:sz w:val="22"/>
              </w:rPr>
              <w:t>(51,176,895</w:t>
            </w:r>
          </w:p>
        </w:tc>
        <w:tc>
          <w:tcPr>
            <w:tcW w:w="138" w:type="dxa"/>
            <w:tcBorders/>
            <w:shd w:fill="DCDCDC" w:val="clear"/>
            <w:vAlign w:val="center"/>
          </w:tcPr>
          <w:p>
            <w:pPr>
              <w:pStyle w:val="TableContents"/>
              <w:bidi w:val="0"/>
              <w:spacing w:before="0" w:after="283"/>
              <w:jc w:val="lef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983" w:type="dxa"/>
            <w:tcBorders/>
            <w:shd w:fill="DCDCDC" w:val="clear"/>
            <w:vAlign w:val="center"/>
          </w:tcPr>
          <w:p>
            <w:pPr>
              <w:pStyle w:val="TableContents"/>
              <w:bidi w:val="0"/>
              <w:spacing w:before="0" w:after="0"/>
              <w:jc w:val="righ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5" w:type="dxa"/>
            <w:tcBorders/>
            <w:shd w:fill="DCDCDC" w:val="clear"/>
            <w:vAlign w:val="center"/>
          </w:tcPr>
          <w:p>
            <w:pPr>
              <w:pStyle w:val="TableContents"/>
              <w:bidi w:val="0"/>
              <w:spacing w:before="0" w:after="0"/>
              <w:jc w:val="right"/>
              <w:rPr>
                <w:sz w:val="22"/>
              </w:rPr>
            </w:pPr>
            <w:r>
              <w:rPr>
                <w:sz w:val="22"/>
              </w:rPr>
              <w:t>(51,176,895</w:t>
            </w:r>
          </w:p>
        </w:tc>
        <w:tc>
          <w:tcPr>
            <w:tcW w:w="114" w:type="dxa"/>
            <w:tcBorders/>
            <w:shd w:fill="DCDCDC" w:val="clear"/>
            <w:vAlign w:val="center"/>
          </w:tcPr>
          <w:p>
            <w:pPr>
              <w:pStyle w:val="TableContents"/>
              <w:bidi w:val="0"/>
              <w:spacing w:before="0" w:after="283"/>
              <w:jc w:val="left"/>
              <w:rPr/>
            </w:pPr>
            <w:r>
              <w:rPr/>
              <w:t>)</w:t>
            </w:r>
          </w:p>
        </w:tc>
      </w:tr>
      <w:tr>
        <w:trPr/>
        <w:tc>
          <w:tcPr>
            <w:tcW w:w="5399" w:type="dxa"/>
            <w:tcBorders/>
            <w:shd w:fill="FFFFFF" w:val="clear"/>
            <w:vAlign w:val="center"/>
          </w:tcPr>
          <w:p>
            <w:pPr>
              <w:pStyle w:val="TableContents"/>
              <w:bidi w:val="0"/>
              <w:spacing w:before="0" w:after="0"/>
              <w:ind w:left="165" w:right="0" w:hanging="0"/>
              <w:jc w:val="left"/>
              <w:rPr>
                <w:color w:val="000000"/>
                <w:sz w:val="22"/>
              </w:rPr>
            </w:pPr>
            <w:r>
              <w:rPr>
                <w:color w:val="000000"/>
                <w:sz w:val="22"/>
              </w:rPr>
              <w:t>Net realized gains (losses)</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1772" w:type="dxa"/>
            <w:tcBorders/>
            <w:shd w:fill="FFFFFF" w:val="clear"/>
            <w:vAlign w:val="center"/>
          </w:tcPr>
          <w:p>
            <w:pPr>
              <w:pStyle w:val="TableContents"/>
              <w:bidi w:val="0"/>
              <w:spacing w:before="0" w:after="0"/>
              <w:jc w:val="right"/>
              <w:rPr>
                <w:sz w:val="22"/>
              </w:rPr>
            </w:pPr>
            <w:r>
              <w:rPr>
                <w:sz w:val="22"/>
              </w:rPr>
              <w:t>(19,374,639</w:t>
            </w:r>
          </w:p>
        </w:tc>
        <w:tc>
          <w:tcPr>
            <w:tcW w:w="138"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3" w:type="dxa"/>
            <w:tcBorders/>
            <w:shd w:fill="FFFFFF" w:val="clear"/>
            <w:vAlign w:val="center"/>
          </w:tcPr>
          <w:p>
            <w:pPr>
              <w:pStyle w:val="TableContents"/>
              <w:bidi w:val="0"/>
              <w:spacing w:before="0" w:after="0"/>
              <w:jc w:val="righ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0"/>
              <w:jc w:val="right"/>
              <w:rPr>
                <w:sz w:val="22"/>
              </w:rPr>
            </w:pPr>
            <w:r>
              <w:rPr>
                <w:sz w:val="22"/>
              </w:rPr>
              <w:t>(19,374,639</w:t>
            </w:r>
          </w:p>
        </w:tc>
        <w:tc>
          <w:tcPr>
            <w:tcW w:w="114" w:type="dxa"/>
            <w:tcBorders/>
            <w:shd w:fill="FFFFFF" w:val="clear"/>
            <w:vAlign w:val="center"/>
          </w:tcPr>
          <w:p>
            <w:pPr>
              <w:pStyle w:val="TableContents"/>
              <w:bidi w:val="0"/>
              <w:spacing w:before="0" w:after="283"/>
              <w:jc w:val="left"/>
              <w:rPr/>
            </w:pPr>
            <w:r>
              <w:rPr/>
              <w:t>)</w:t>
            </w:r>
          </w:p>
        </w:tc>
      </w:tr>
      <w:tr>
        <w:trPr/>
        <w:tc>
          <w:tcPr>
            <w:tcW w:w="5399" w:type="dxa"/>
            <w:tcBorders/>
            <w:shd w:fill="DCDCDC" w:val="clear"/>
            <w:vAlign w:val="center"/>
          </w:tcPr>
          <w:p>
            <w:pPr>
              <w:pStyle w:val="TableContents"/>
              <w:bidi w:val="0"/>
              <w:spacing w:before="0" w:after="0"/>
              <w:ind w:left="165" w:right="0" w:hanging="0"/>
              <w:jc w:val="left"/>
              <w:rPr>
                <w:color w:val="000000"/>
                <w:sz w:val="22"/>
              </w:rPr>
            </w:pPr>
            <w:r>
              <w:rPr>
                <w:color w:val="000000"/>
                <w:sz w:val="22"/>
              </w:rPr>
              <w:t>Accretion of discount (premium)</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2" w:type="dxa"/>
            <w:tcBorders/>
            <w:shd w:fill="DCDCDC" w:val="clear"/>
            <w:vAlign w:val="center"/>
          </w:tcPr>
          <w:p>
            <w:pPr>
              <w:pStyle w:val="TableContents"/>
              <w:bidi w:val="0"/>
              <w:spacing w:before="0" w:after="283"/>
              <w:jc w:val="left"/>
              <w:rPr>
                <w:sz w:val="4"/>
                <w:szCs w:val="4"/>
              </w:rPr>
            </w:pPr>
            <w:r>
              <w:rPr>
                <w:sz w:val="4"/>
                <w:szCs w:val="4"/>
              </w:rPr>
            </w:r>
          </w:p>
        </w:tc>
        <w:tc>
          <w:tcPr>
            <w:tcW w:w="1772" w:type="dxa"/>
            <w:tcBorders/>
            <w:shd w:fill="DCDCDC" w:val="clear"/>
            <w:vAlign w:val="center"/>
          </w:tcPr>
          <w:p>
            <w:pPr>
              <w:pStyle w:val="TableContents"/>
              <w:bidi w:val="0"/>
              <w:spacing w:before="0" w:after="0"/>
              <w:jc w:val="right"/>
              <w:rPr>
                <w:sz w:val="22"/>
              </w:rPr>
            </w:pPr>
            <w:r>
              <w:rPr>
                <w:sz w:val="22"/>
              </w:rPr>
              <w:t>517</w:t>
            </w:r>
          </w:p>
        </w:tc>
        <w:tc>
          <w:tcPr>
            <w:tcW w:w="13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983" w:type="dxa"/>
            <w:tcBorders/>
            <w:shd w:fill="DCDCDC" w:val="clear"/>
            <w:vAlign w:val="center"/>
          </w:tcPr>
          <w:p>
            <w:pPr>
              <w:pStyle w:val="TableContents"/>
              <w:bidi w:val="0"/>
              <w:spacing w:before="0" w:after="0"/>
              <w:jc w:val="righ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225" w:type="dxa"/>
            <w:tcBorders/>
            <w:shd w:fill="DCDCDC" w:val="clear"/>
            <w:vAlign w:val="center"/>
          </w:tcPr>
          <w:p>
            <w:pPr>
              <w:pStyle w:val="TableContents"/>
              <w:bidi w:val="0"/>
              <w:spacing w:before="0" w:after="0"/>
              <w:jc w:val="right"/>
              <w:rPr>
                <w:sz w:val="22"/>
              </w:rPr>
            </w:pPr>
            <w:r>
              <w:rPr>
                <w:sz w:val="22"/>
              </w:rPr>
              <w:t>517</w:t>
            </w:r>
          </w:p>
        </w:tc>
        <w:tc>
          <w:tcPr>
            <w:tcW w:w="114" w:type="dxa"/>
            <w:tcBorders/>
            <w:shd w:fill="DCDCDC" w:val="clear"/>
            <w:vAlign w:val="center"/>
          </w:tcPr>
          <w:p>
            <w:pPr>
              <w:pStyle w:val="TableContents"/>
              <w:bidi w:val="0"/>
              <w:spacing w:before="0" w:after="283"/>
              <w:jc w:val="left"/>
              <w:rPr>
                <w:sz w:val="4"/>
                <w:szCs w:val="4"/>
              </w:rPr>
            </w:pPr>
            <w:r>
              <w:rPr>
                <w:sz w:val="4"/>
                <w:szCs w:val="4"/>
              </w:rPr>
            </w:r>
          </w:p>
        </w:tc>
      </w:tr>
      <w:tr>
        <w:trPr/>
        <w:tc>
          <w:tcPr>
            <w:tcW w:w="5399" w:type="dxa"/>
            <w:tcBorders/>
            <w:shd w:fill="FFFFFF" w:val="clear"/>
            <w:vAlign w:val="center"/>
          </w:tcPr>
          <w:p>
            <w:pPr>
              <w:pStyle w:val="TableContents"/>
              <w:bidi w:val="0"/>
              <w:spacing w:before="0" w:after="0"/>
              <w:ind w:left="165" w:right="0" w:hanging="0"/>
              <w:jc w:val="left"/>
              <w:rPr>
                <w:color w:val="000000"/>
                <w:sz w:val="22"/>
              </w:rPr>
            </w:pPr>
            <w:r>
              <w:rPr>
                <w:color w:val="000000"/>
                <w:sz w:val="22"/>
              </w:rPr>
              <w:t>Net change in unrealized appreciation (depreciation)</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1772" w:type="dxa"/>
            <w:tcBorders/>
            <w:shd w:fill="FFFFFF" w:val="clear"/>
            <w:vAlign w:val="center"/>
          </w:tcPr>
          <w:p>
            <w:pPr>
              <w:pStyle w:val="TableContents"/>
              <w:bidi w:val="0"/>
              <w:spacing w:before="0" w:after="0"/>
              <w:jc w:val="right"/>
              <w:rPr>
                <w:sz w:val="22"/>
              </w:rPr>
            </w:pPr>
            <w:r>
              <w:rPr>
                <w:sz w:val="22"/>
              </w:rPr>
              <w:t>(29,185,003</w:t>
            </w:r>
          </w:p>
        </w:tc>
        <w:tc>
          <w:tcPr>
            <w:tcW w:w="138"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3" w:type="dxa"/>
            <w:tcBorders/>
            <w:shd w:fill="FFFFFF" w:val="clear"/>
            <w:vAlign w:val="center"/>
          </w:tcPr>
          <w:p>
            <w:pPr>
              <w:pStyle w:val="TableContents"/>
              <w:bidi w:val="0"/>
              <w:spacing w:before="0" w:after="0"/>
              <w:jc w:val="righ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0"/>
              <w:jc w:val="right"/>
              <w:rPr>
                <w:sz w:val="22"/>
              </w:rPr>
            </w:pPr>
            <w:r>
              <w:rPr>
                <w:sz w:val="22"/>
              </w:rPr>
              <w:t>(29,185,003</w:t>
            </w:r>
          </w:p>
        </w:tc>
        <w:tc>
          <w:tcPr>
            <w:tcW w:w="114" w:type="dxa"/>
            <w:tcBorders/>
            <w:shd w:fill="FFFFFF" w:val="clear"/>
            <w:vAlign w:val="center"/>
          </w:tcPr>
          <w:p>
            <w:pPr>
              <w:pStyle w:val="TableContents"/>
              <w:bidi w:val="0"/>
              <w:spacing w:before="0" w:after="283"/>
              <w:jc w:val="left"/>
              <w:rPr/>
            </w:pPr>
            <w:r>
              <w:rPr/>
              <w:t>)</w:t>
            </w:r>
          </w:p>
        </w:tc>
      </w:tr>
      <w:tr>
        <w:trPr/>
        <w:tc>
          <w:tcPr>
            <w:tcW w:w="5399" w:type="dxa"/>
            <w:tcBorders/>
            <w:shd w:fill="DCDCDC" w:val="clear"/>
            <w:vAlign w:val="center"/>
          </w:tcPr>
          <w:p>
            <w:pPr>
              <w:pStyle w:val="TableContents"/>
              <w:bidi w:val="0"/>
              <w:spacing w:before="0" w:after="0"/>
              <w:jc w:val="left"/>
              <w:rPr>
                <w:color w:val="000000"/>
                <w:sz w:val="22"/>
              </w:rPr>
            </w:pPr>
            <w:r>
              <w:rPr>
                <w:color w:val="000000"/>
                <w:sz w:val="22"/>
              </w:rPr>
              <w:t>Balance, end of period</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02" w:type="dxa"/>
            <w:tcBorders/>
            <w:shd w:fill="DCDCDC" w:val="clear"/>
            <w:vAlign w:val="center"/>
          </w:tcPr>
          <w:p>
            <w:pPr>
              <w:pStyle w:val="TableContents"/>
              <w:bidi w:val="0"/>
              <w:spacing w:before="0" w:after="283"/>
              <w:jc w:val="left"/>
              <w:rPr/>
            </w:pPr>
            <w:r>
              <w:rPr/>
              <w:t>$</w:t>
            </w:r>
          </w:p>
        </w:tc>
        <w:tc>
          <w:tcPr>
            <w:tcW w:w="1772" w:type="dxa"/>
            <w:tcBorders/>
            <w:shd w:fill="DCDCDC" w:val="clear"/>
            <w:vAlign w:val="center"/>
          </w:tcPr>
          <w:p>
            <w:pPr>
              <w:pStyle w:val="TableContents"/>
              <w:bidi w:val="0"/>
              <w:spacing w:before="0" w:after="0"/>
              <w:jc w:val="right"/>
              <w:rPr>
                <w:sz w:val="22"/>
              </w:rPr>
            </w:pPr>
            <w:r>
              <w:rPr>
                <w:sz w:val="22"/>
              </w:rPr>
              <w:t>116,684,091</w:t>
            </w:r>
          </w:p>
        </w:tc>
        <w:tc>
          <w:tcPr>
            <w:tcW w:w="138"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983" w:type="dxa"/>
            <w:tcBorders/>
            <w:shd w:fill="DCDCDC" w:val="clear"/>
            <w:vAlign w:val="center"/>
          </w:tcPr>
          <w:p>
            <w:pPr>
              <w:pStyle w:val="TableContents"/>
              <w:bidi w:val="0"/>
              <w:spacing w:before="0" w:after="0"/>
              <w:jc w:val="right"/>
              <w:rPr>
                <w:sz w:val="22"/>
              </w:rPr>
            </w:pPr>
            <w:r>
              <w:rPr>
                <w:sz w:val="22"/>
              </w:rPr>
              <w:t>2,175,000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225" w:type="dxa"/>
            <w:tcBorders/>
            <w:shd w:fill="DCDCDC" w:val="clear"/>
            <w:vAlign w:val="center"/>
          </w:tcPr>
          <w:p>
            <w:pPr>
              <w:pStyle w:val="TableContents"/>
              <w:bidi w:val="0"/>
              <w:spacing w:before="0" w:after="0"/>
              <w:jc w:val="right"/>
              <w:rPr>
                <w:sz w:val="22"/>
              </w:rPr>
            </w:pPr>
            <w:r>
              <w:rPr>
                <w:sz w:val="22"/>
              </w:rPr>
              <w:t>118,859,091</w:t>
            </w:r>
          </w:p>
        </w:tc>
        <w:tc>
          <w:tcPr>
            <w:tcW w:w="114" w:type="dxa"/>
            <w:tcBorders/>
            <w:shd w:fill="DCDCDC" w:val="clear"/>
            <w:vAlign w:val="center"/>
          </w:tcPr>
          <w:p>
            <w:pPr>
              <w:pStyle w:val="TableContents"/>
              <w:bidi w:val="0"/>
              <w:spacing w:before="0" w:after="283"/>
              <w:jc w:val="left"/>
              <w:rPr>
                <w:sz w:val="4"/>
                <w:szCs w:val="4"/>
              </w:rPr>
            </w:pPr>
            <w:r>
              <w:rPr>
                <w:sz w:val="4"/>
                <w:szCs w:val="4"/>
              </w:rPr>
            </w:r>
          </w:p>
        </w:tc>
      </w:tr>
      <w:tr>
        <w:trPr/>
        <w:tc>
          <w:tcPr>
            <w:tcW w:w="5399" w:type="dxa"/>
            <w:tcBorders/>
            <w:shd w:fill="FFFFFF" w:val="clear"/>
            <w:vAlign w:val="center"/>
          </w:tcPr>
          <w:p>
            <w:pPr>
              <w:pStyle w:val="TableContents"/>
              <w:bidi w:val="0"/>
              <w:spacing w:before="0" w:after="0"/>
              <w:jc w:val="left"/>
              <w:rPr>
                <w:color w:val="000000"/>
                <w:sz w:val="22"/>
              </w:rPr>
            </w:pPr>
            <w:r>
              <w:rPr>
                <w:color w:val="000000"/>
                <w:sz w:val="22"/>
              </w:rPr>
              <w:t>Net change in unrealized appreciation (depreciation) included in earnings related to investments still held at the reporting date</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pPr>
            <w:r>
              <w:rPr/>
              <w:t>$</w:t>
            </w:r>
          </w:p>
        </w:tc>
        <w:tc>
          <w:tcPr>
            <w:tcW w:w="1772" w:type="dxa"/>
            <w:tcBorders/>
            <w:shd w:fill="FFFFFF" w:val="clear"/>
            <w:vAlign w:val="center"/>
          </w:tcPr>
          <w:p>
            <w:pPr>
              <w:pStyle w:val="TableContents"/>
              <w:bidi w:val="0"/>
              <w:spacing w:before="0" w:after="0"/>
              <w:jc w:val="right"/>
              <w:rPr>
                <w:sz w:val="22"/>
              </w:rPr>
            </w:pPr>
            <w:r>
              <w:rPr>
                <w:sz w:val="22"/>
              </w:rPr>
              <w:t>(34,348,356</w:t>
            </w:r>
          </w:p>
        </w:tc>
        <w:tc>
          <w:tcPr>
            <w:tcW w:w="138"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983" w:type="dxa"/>
            <w:tcBorders/>
            <w:shd w:fill="FFFFFF" w:val="clear"/>
            <w:vAlign w:val="center"/>
          </w:tcPr>
          <w:p>
            <w:pPr>
              <w:pStyle w:val="TableContents"/>
              <w:bidi w:val="0"/>
              <w:spacing w:before="0" w:after="0"/>
              <w:jc w:val="righ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0"/>
              <w:jc w:val="right"/>
              <w:rPr>
                <w:sz w:val="22"/>
              </w:rPr>
            </w:pPr>
            <w:r>
              <w:rPr>
                <w:sz w:val="22"/>
              </w:rPr>
              <w:t>(34,348,356</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22"/>
              </w:rPr>
            </w:pPr>
            <w:r>
              <w:rPr>
                <w:sz w:val="22"/>
              </w:rPr>
              <w:t>(1)</w:t>
            </w:r>
          </w:p>
        </w:tc>
        <w:tc>
          <w:tcPr>
            <w:tcW w:w="9879" w:type="dxa"/>
            <w:tcBorders/>
            <w:vAlign w:val="center"/>
          </w:tcPr>
          <w:p>
            <w:pPr>
              <w:pStyle w:val="TableContents"/>
              <w:bidi w:val="0"/>
              <w:spacing w:before="0" w:after="283"/>
              <w:jc w:val="both"/>
              <w:rPr/>
            </w:pPr>
            <w:r>
              <w:rPr/>
              <w:t>Includes $13,257,323 of return of capital on CLO investments from recurring cash flows and refinancings.</w:t>
            </w:r>
          </w:p>
        </w:tc>
      </w:tr>
    </w:tbl>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following table summarizes the Fund’s financial liabilities disclosed, but not carried at fair value as of June 30, 2026 and the level of each financial liability within the fair value hierarchy:</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0"/>
        <w:gridCol w:w="23"/>
        <w:gridCol w:w="167"/>
        <w:gridCol w:w="1320"/>
        <w:gridCol w:w="27"/>
        <w:gridCol w:w="23"/>
        <w:gridCol w:w="140"/>
        <w:gridCol w:w="1100"/>
        <w:gridCol w:w="23"/>
        <w:gridCol w:w="23"/>
        <w:gridCol w:w="140"/>
        <w:gridCol w:w="1100"/>
        <w:gridCol w:w="23"/>
        <w:gridCol w:w="23"/>
        <w:gridCol w:w="244"/>
        <w:gridCol w:w="454"/>
        <w:gridCol w:w="42"/>
        <w:gridCol w:w="23"/>
        <w:gridCol w:w="140"/>
        <w:gridCol w:w="1100"/>
        <w:gridCol w:w="40"/>
      </w:tblGrid>
      <w:tr>
        <w:trPr/>
        <w:tc>
          <w:tcPr>
            <w:tcW w:w="4030"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152" w:type="dxa"/>
            <w:gridSpan w:val="19"/>
            <w:tcBorders/>
            <w:vAlign w:val="center"/>
          </w:tcPr>
          <w:p>
            <w:pPr>
              <w:pStyle w:val="TableContents"/>
              <w:bidi w:val="0"/>
              <w:spacing w:before="0" w:after="0"/>
              <w:jc w:val="center"/>
              <w:rPr>
                <w:b/>
                <w:color w:val="000000"/>
                <w:sz w:val="22"/>
              </w:rPr>
            </w:pPr>
            <w:r>
              <w:rPr>
                <w:b/>
                <w:color w:val="000000"/>
                <w:sz w:val="22"/>
              </w:rPr>
              <w:t>As of June 30, 2026</w:t>
            </w:r>
          </w:p>
        </w:tc>
      </w:tr>
      <w:tr>
        <w:trPr/>
        <w:tc>
          <w:tcPr>
            <w:tcW w:w="4030"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0"/>
              <w:jc w:val="center"/>
              <w:rPr>
                <w:b/>
                <w:color w:val="000000"/>
                <w:sz w:val="22"/>
              </w:rPr>
            </w:pPr>
            <w:r>
              <w:rPr>
                <w:b/>
                <w:color w:val="000000"/>
                <w:sz w:val="22"/>
              </w:rPr>
              <w:t>Carrying Value</w:t>
            </w:r>
          </w:p>
        </w:tc>
        <w:tc>
          <w:tcPr>
            <w:tcW w:w="23"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0"/>
              <w:jc w:val="center"/>
              <w:rPr>
                <w:b/>
                <w:color w:val="000000"/>
                <w:sz w:val="22"/>
              </w:rPr>
            </w:pPr>
            <w:r>
              <w:rPr>
                <w:b/>
                <w:color w:val="000000"/>
                <w:sz w:val="22"/>
              </w:rPr>
              <w:t>Fair Value</w:t>
            </w:r>
          </w:p>
        </w:tc>
        <w:tc>
          <w:tcPr>
            <w:tcW w:w="23"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0"/>
              <w:jc w:val="center"/>
              <w:rPr>
                <w:sz w:val="22"/>
              </w:rPr>
            </w:pPr>
            <w:r>
              <w:rPr>
                <w:b/>
                <w:color w:val="000000"/>
                <w:sz w:val="22"/>
              </w:rPr>
              <w:t>Level</w:t>
            </w:r>
            <w:r>
              <w:rPr>
                <w:color w:val="000000"/>
                <w:sz w:val="22"/>
              </w:rPr>
              <w:t> </w:t>
            </w:r>
            <w:r>
              <w:rPr>
                <w:b/>
                <w:color w:val="000000"/>
                <w:sz w:val="22"/>
              </w:rPr>
              <w:t>1</w:t>
            </w:r>
          </w:p>
        </w:tc>
        <w:tc>
          <w:tcPr>
            <w:tcW w:w="23"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0"/>
              <w:jc w:val="center"/>
              <w:rPr>
                <w:sz w:val="22"/>
              </w:rPr>
            </w:pPr>
            <w:r>
              <w:rPr>
                <w:b/>
                <w:color w:val="000000"/>
                <w:sz w:val="22"/>
              </w:rPr>
              <w:t>Level</w:t>
            </w:r>
            <w:r>
              <w:rPr>
                <w:color w:val="000000"/>
                <w:sz w:val="22"/>
              </w:rPr>
              <w:t> </w:t>
            </w:r>
            <w:r>
              <w:rPr>
                <w:b/>
                <w:color w:val="000000"/>
                <w:sz w:val="22"/>
              </w:rPr>
              <w:t>2</w:t>
            </w:r>
          </w:p>
        </w:tc>
        <w:tc>
          <w:tcPr>
            <w:tcW w:w="23"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0"/>
              <w:jc w:val="center"/>
              <w:rPr>
                <w:sz w:val="22"/>
              </w:rPr>
            </w:pPr>
            <w:r>
              <w:rPr>
                <w:b/>
                <w:color w:val="000000"/>
                <w:sz w:val="22"/>
              </w:rPr>
              <w:t>Level</w:t>
            </w:r>
            <w:r>
              <w:rPr>
                <w:color w:val="000000"/>
                <w:sz w:val="22"/>
              </w:rPr>
              <w:t> </w:t>
            </w:r>
            <w:r>
              <w:rPr>
                <w:b/>
                <w:color w:val="000000"/>
                <w:sz w:val="22"/>
              </w:rPr>
              <w:t>3</w:t>
            </w:r>
          </w:p>
        </w:tc>
      </w:tr>
      <w:tr>
        <w:trPr/>
        <w:tc>
          <w:tcPr>
            <w:tcW w:w="4030" w:type="dxa"/>
            <w:tcBorders/>
            <w:shd w:fill="DCDCDC" w:val="clear"/>
            <w:vAlign w:val="center"/>
          </w:tcPr>
          <w:p>
            <w:pPr>
              <w:pStyle w:val="TableContents"/>
              <w:bidi w:val="0"/>
              <w:spacing w:before="0" w:after="0"/>
              <w:jc w:val="left"/>
              <w:rPr>
                <w:sz w:val="22"/>
              </w:rPr>
            </w:pPr>
            <w:r>
              <w:rPr>
                <w:color w:val="000000"/>
                <w:sz w:val="22"/>
              </w:rPr>
              <w:t xml:space="preserve">Credit Facility </w:t>
            </w:r>
            <w:r>
              <w:rPr>
                <w:color w:val="000000"/>
                <w:sz w:val="16"/>
              </w:rPr>
              <w:t>(1)</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67" w:type="dxa"/>
            <w:tcBorders/>
            <w:shd w:fill="DCDCDC" w:val="clear"/>
            <w:vAlign w:val="center"/>
          </w:tcPr>
          <w:p>
            <w:pPr>
              <w:pStyle w:val="TableContents"/>
              <w:bidi w:val="0"/>
              <w:spacing w:before="0" w:after="283"/>
              <w:jc w:val="left"/>
              <w:rPr/>
            </w:pPr>
            <w:r>
              <w:rPr/>
              <w:t>$</w:t>
            </w:r>
          </w:p>
        </w:tc>
        <w:tc>
          <w:tcPr>
            <w:tcW w:w="1320" w:type="dxa"/>
            <w:tcBorders/>
            <w:shd w:fill="DCDCDC" w:val="clear"/>
            <w:vAlign w:val="center"/>
          </w:tcPr>
          <w:p>
            <w:pPr>
              <w:pStyle w:val="TableContents"/>
              <w:bidi w:val="0"/>
              <w:spacing w:before="0" w:after="0"/>
              <w:jc w:val="right"/>
              <w:rPr>
                <w:sz w:val="22"/>
              </w:rPr>
            </w:pPr>
            <w:r>
              <w:rPr>
                <w:sz w:val="22"/>
              </w:rPr>
              <w:t>1,000,000</w:t>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100" w:type="dxa"/>
            <w:tcBorders/>
            <w:shd w:fill="DCDCDC" w:val="clear"/>
            <w:vAlign w:val="center"/>
          </w:tcPr>
          <w:p>
            <w:pPr>
              <w:pStyle w:val="TableContents"/>
              <w:bidi w:val="0"/>
              <w:spacing w:before="0" w:after="0"/>
              <w:jc w:val="right"/>
              <w:rPr>
                <w:sz w:val="22"/>
              </w:rPr>
            </w:pPr>
            <w:r>
              <w:rPr>
                <w:sz w:val="22"/>
              </w:rPr>
              <w:t>1,000,000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100" w:type="dxa"/>
            <w:tcBorders/>
            <w:shd w:fill="DCDCDC" w:val="clear"/>
            <w:vAlign w:val="center"/>
          </w:tcPr>
          <w:p>
            <w:pPr>
              <w:pStyle w:val="TableContents"/>
              <w:bidi w:val="0"/>
              <w:spacing w:before="0" w:after="0"/>
              <w:jc w:val="righ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44" w:type="dxa"/>
            <w:tcBorders/>
            <w:shd w:fill="DCDCDC" w:val="clear"/>
            <w:vAlign w:val="center"/>
          </w:tcPr>
          <w:p>
            <w:pPr>
              <w:pStyle w:val="TableContents"/>
              <w:bidi w:val="0"/>
              <w:spacing w:before="0" w:after="283"/>
              <w:jc w:val="left"/>
              <w:rPr/>
            </w:pPr>
            <w:r>
              <w:rPr/>
              <w:t>$</w:t>
            </w:r>
          </w:p>
        </w:tc>
        <w:tc>
          <w:tcPr>
            <w:tcW w:w="454" w:type="dxa"/>
            <w:tcBorders/>
            <w:shd w:fill="DCDCDC" w:val="clear"/>
            <w:vAlign w:val="center"/>
          </w:tcPr>
          <w:p>
            <w:pPr>
              <w:pStyle w:val="TableContents"/>
              <w:bidi w:val="0"/>
              <w:spacing w:before="0" w:after="0"/>
              <w:jc w:val="right"/>
              <w:rPr/>
            </w:pPr>
            <w:r>
              <w:rPr/>
              <w:t>—</w:t>
            </w:r>
          </w:p>
        </w:tc>
        <w:tc>
          <w:tcPr>
            <w:tcW w:w="42"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100" w:type="dxa"/>
            <w:tcBorders/>
            <w:shd w:fill="DCDCDC" w:val="clear"/>
            <w:vAlign w:val="center"/>
          </w:tcPr>
          <w:p>
            <w:pPr>
              <w:pStyle w:val="TableContents"/>
              <w:bidi w:val="0"/>
              <w:spacing w:before="0" w:after="0"/>
              <w:jc w:val="right"/>
              <w:rPr>
                <w:sz w:val="22"/>
              </w:rPr>
            </w:pPr>
            <w:r>
              <w:rPr>
                <w:sz w:val="22"/>
              </w:rPr>
              <w:t>1,000,000</w:t>
            </w:r>
          </w:p>
        </w:tc>
        <w:tc>
          <w:tcPr>
            <w:tcW w:w="40" w:type="dxa"/>
            <w:tcBorders/>
            <w:shd w:fill="DCDCDC" w:val="clear"/>
            <w:vAlign w:val="center"/>
          </w:tcPr>
          <w:p>
            <w:pPr>
              <w:pStyle w:val="TableContents"/>
              <w:bidi w:val="0"/>
              <w:spacing w:before="0" w:after="283"/>
              <w:jc w:val="left"/>
              <w:rPr>
                <w:sz w:val="4"/>
                <w:szCs w:val="4"/>
              </w:rPr>
            </w:pPr>
            <w:r>
              <w:rPr>
                <w:sz w:val="4"/>
                <w:szCs w:val="4"/>
              </w:rPr>
            </w:r>
          </w:p>
        </w:tc>
      </w:tr>
      <w:tr>
        <w:trPr/>
        <w:tc>
          <w:tcPr>
            <w:tcW w:w="4030" w:type="dxa"/>
            <w:tcBorders/>
            <w:vAlign w:val="center"/>
          </w:tcPr>
          <w:p>
            <w:pPr>
              <w:pStyle w:val="TableContents"/>
              <w:bidi w:val="0"/>
              <w:spacing w:before="0" w:after="0"/>
              <w:jc w:val="left"/>
              <w:rPr>
                <w:sz w:val="22"/>
              </w:rPr>
            </w:pPr>
            <w:r>
              <w:rPr>
                <w:color w:val="000000"/>
                <w:sz w:val="22"/>
              </w:rPr>
              <w:t xml:space="preserve">7.125% Series B Convertible Preferred Shares </w:t>
            </w:r>
            <w:r>
              <w:rPr>
                <w:color w:val="000000"/>
                <w:sz w:val="16"/>
              </w:rPr>
              <w:t>(2)</w:t>
            </w:r>
          </w:p>
        </w:tc>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0"/>
              <w:jc w:val="right"/>
              <w:rPr>
                <w:sz w:val="22"/>
              </w:rPr>
            </w:pPr>
            <w:r>
              <w:rPr>
                <w:sz w:val="22"/>
              </w:rPr>
              <w:t>3,017,000</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2,840,952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0"/>
              <w:jc w:val="right"/>
              <w:rPr/>
            </w:pPr>
            <w:r>
              <w:rPr/>
              <w:t>—</w:t>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2,840,952</w:t>
            </w:r>
          </w:p>
        </w:tc>
        <w:tc>
          <w:tcPr>
            <w:tcW w:w="40" w:type="dxa"/>
            <w:tcBorders/>
            <w:vAlign w:val="center"/>
          </w:tcPr>
          <w:p>
            <w:pPr>
              <w:pStyle w:val="TableContents"/>
              <w:bidi w:val="0"/>
              <w:spacing w:before="0" w:after="283"/>
              <w:jc w:val="left"/>
              <w:rPr>
                <w:sz w:val="4"/>
                <w:szCs w:val="4"/>
              </w:rPr>
            </w:pPr>
            <w:r>
              <w:rPr>
                <w:sz w:val="4"/>
                <w:szCs w:val="4"/>
              </w:rPr>
            </w:r>
          </w:p>
        </w:tc>
      </w:tr>
      <w:tr>
        <w:trPr/>
        <w:tc>
          <w:tcPr>
            <w:tcW w:w="4030" w:type="dxa"/>
            <w:tcBorders/>
            <w:shd w:fill="DCDCDC" w:val="clear"/>
            <w:vAlign w:val="center"/>
          </w:tcPr>
          <w:p>
            <w:pPr>
              <w:pStyle w:val="TableContents"/>
              <w:bidi w:val="0"/>
              <w:spacing w:before="0" w:after="0"/>
              <w:jc w:val="left"/>
              <w:rPr>
                <w:sz w:val="22"/>
              </w:rPr>
            </w:pPr>
            <w:r>
              <w:rPr>
                <w:color w:val="000000"/>
                <w:sz w:val="22"/>
              </w:rPr>
              <w:t xml:space="preserve">7.375% Series D Term Preferred Shares </w:t>
            </w:r>
            <w:r>
              <w:rPr>
                <w:color w:val="000000"/>
                <w:sz w:val="16"/>
              </w:rPr>
              <w:t>(3)</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67" w:type="dxa"/>
            <w:tcBorders/>
            <w:shd w:fill="DCDCDC" w:val="clear"/>
            <w:vAlign w:val="center"/>
          </w:tcPr>
          <w:p>
            <w:pPr>
              <w:pStyle w:val="TableContents"/>
              <w:bidi w:val="0"/>
              <w:spacing w:before="0" w:after="283"/>
              <w:jc w:val="left"/>
              <w:rPr>
                <w:sz w:val="4"/>
                <w:szCs w:val="4"/>
              </w:rPr>
            </w:pPr>
            <w:r>
              <w:rPr>
                <w:sz w:val="4"/>
                <w:szCs w:val="4"/>
              </w:rPr>
            </w:r>
          </w:p>
        </w:tc>
        <w:tc>
          <w:tcPr>
            <w:tcW w:w="1320" w:type="dxa"/>
            <w:tcBorders/>
            <w:shd w:fill="DCDCDC" w:val="clear"/>
            <w:vAlign w:val="center"/>
          </w:tcPr>
          <w:p>
            <w:pPr>
              <w:pStyle w:val="TableContents"/>
              <w:bidi w:val="0"/>
              <w:spacing w:before="0" w:after="0"/>
              <w:jc w:val="right"/>
              <w:rPr>
                <w:sz w:val="22"/>
              </w:rPr>
            </w:pPr>
            <w:r>
              <w:rPr>
                <w:sz w:val="22"/>
              </w:rPr>
              <w:t>29,111,694</w:t>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30,612,000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sz w:val="22"/>
              </w:rPr>
            </w:pPr>
            <w:r>
              <w:rPr>
                <w:sz w:val="22"/>
              </w:rPr>
              <w:t>30,612,000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44" w:type="dxa"/>
            <w:tcBorders/>
            <w:shd w:fill="DCDCDC" w:val="clear"/>
            <w:vAlign w:val="center"/>
          </w:tcPr>
          <w:p>
            <w:pPr>
              <w:pStyle w:val="TableContents"/>
              <w:bidi w:val="0"/>
              <w:spacing w:before="0" w:after="283"/>
              <w:jc w:val="left"/>
              <w:rPr>
                <w:sz w:val="4"/>
                <w:szCs w:val="4"/>
              </w:rPr>
            </w:pPr>
            <w:r>
              <w:rPr>
                <w:sz w:val="4"/>
                <w:szCs w:val="4"/>
              </w:rPr>
            </w:r>
          </w:p>
        </w:tc>
        <w:tc>
          <w:tcPr>
            <w:tcW w:w="454" w:type="dxa"/>
            <w:tcBorders/>
            <w:shd w:fill="DCDCDC" w:val="clear"/>
            <w:vAlign w:val="center"/>
          </w:tcPr>
          <w:p>
            <w:pPr>
              <w:pStyle w:val="TableContents"/>
              <w:bidi w:val="0"/>
              <w:spacing w:before="0" w:after="0"/>
              <w:jc w:val="right"/>
              <w:rPr/>
            </w:pPr>
            <w:r>
              <w:rPr/>
              <w:t>—</w:t>
            </w:r>
          </w:p>
        </w:tc>
        <w:tc>
          <w:tcPr>
            <w:tcW w:w="42"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sz w:val="4"/>
                <w:szCs w:val="4"/>
              </w:rPr>
            </w:pPr>
            <w:r>
              <w:rPr>
                <w:sz w:val="4"/>
                <w:szCs w:val="4"/>
              </w:rPr>
            </w:r>
          </w:p>
        </w:tc>
        <w:tc>
          <w:tcPr>
            <w:tcW w:w="1100" w:type="dxa"/>
            <w:tcBorders/>
            <w:shd w:fill="DCDCDC" w:val="clear"/>
            <w:vAlign w:val="center"/>
          </w:tcPr>
          <w:p>
            <w:pPr>
              <w:pStyle w:val="TableContents"/>
              <w:bidi w:val="0"/>
              <w:spacing w:before="0" w:after="0"/>
              <w:jc w:val="right"/>
              <w:rPr/>
            </w:pPr>
            <w:r>
              <w:rPr/>
              <w:t>—</w:t>
            </w:r>
          </w:p>
        </w:tc>
        <w:tc>
          <w:tcPr>
            <w:tcW w:w="40" w:type="dxa"/>
            <w:tcBorders/>
            <w:shd w:fill="DCDCDC" w:val="clear"/>
            <w:vAlign w:val="center"/>
          </w:tcPr>
          <w:p>
            <w:pPr>
              <w:pStyle w:val="TableContents"/>
              <w:bidi w:val="0"/>
              <w:spacing w:before="0" w:after="283"/>
              <w:jc w:val="left"/>
              <w:rPr>
                <w:sz w:val="4"/>
                <w:szCs w:val="4"/>
              </w:rPr>
            </w:pPr>
            <w:r>
              <w:rPr>
                <w:sz w:val="4"/>
                <w:szCs w:val="4"/>
              </w:rPr>
            </w:r>
          </w:p>
        </w:tc>
      </w:tr>
      <w:tr>
        <w:trPr/>
        <w:tc>
          <w:tcPr>
            <w:tcW w:w="4030" w:type="dxa"/>
            <w:tcBorders/>
            <w:vAlign w:val="center"/>
          </w:tcPr>
          <w:p>
            <w:pPr>
              <w:pStyle w:val="TableContents"/>
              <w:bidi w:val="0"/>
              <w:spacing w:before="0" w:after="0"/>
              <w:jc w:val="left"/>
              <w:rPr>
                <w:sz w:val="22"/>
              </w:rPr>
            </w:pPr>
            <w:r>
              <w:rPr>
                <w:color w:val="000000"/>
                <w:sz w:val="22"/>
              </w:rPr>
              <w:t xml:space="preserve">7.25% Series E Convertible Preferred Shares </w:t>
            </w:r>
            <w:r>
              <w:rPr>
                <w:color w:val="000000"/>
                <w:sz w:val="16"/>
              </w:rPr>
              <w:t>(2)</w:t>
            </w:r>
          </w:p>
        </w:tc>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0"/>
              <w:jc w:val="right"/>
              <w:rPr>
                <w:sz w:val="22"/>
              </w:rPr>
            </w:pPr>
            <w:r>
              <w:rPr>
                <w:sz w:val="22"/>
              </w:rPr>
              <w:t>17,071,632</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16,157,455</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0"/>
              <w:jc w:val="right"/>
              <w:rPr/>
            </w:pPr>
            <w:r>
              <w:rPr/>
              <w:t>—</w:t>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0"/>
              <w:jc w:val="right"/>
              <w:rPr>
                <w:sz w:val="22"/>
              </w:rPr>
            </w:pPr>
            <w:r>
              <w:rPr>
                <w:sz w:val="22"/>
              </w:rPr>
              <w:t>16,157,455</w:t>
            </w:r>
          </w:p>
        </w:tc>
        <w:tc>
          <w:tcPr>
            <w:tcW w:w="40" w:type="dxa"/>
            <w:tcBorders/>
            <w:vAlign w:val="center"/>
          </w:tcPr>
          <w:p>
            <w:pPr>
              <w:pStyle w:val="TableContents"/>
              <w:bidi w:val="0"/>
              <w:spacing w:before="0" w:after="283"/>
              <w:jc w:val="left"/>
              <w:rPr>
                <w:sz w:val="4"/>
                <w:szCs w:val="4"/>
              </w:rPr>
            </w:pPr>
            <w:r>
              <w:rPr>
                <w:sz w:val="4"/>
                <w:szCs w:val="4"/>
              </w:rPr>
            </w:r>
          </w:p>
        </w:tc>
      </w:tr>
      <w:tr>
        <w:trPr/>
        <w:tc>
          <w:tcPr>
            <w:tcW w:w="4030" w:type="dxa"/>
            <w:tcBorders/>
            <w:shd w:fill="DCDCDC" w:val="clear"/>
            <w:vAlign w:val="center"/>
          </w:tcPr>
          <w:p>
            <w:pPr>
              <w:pStyle w:val="TableContents"/>
              <w:bidi w:val="0"/>
              <w:spacing w:before="0" w:after="0"/>
              <w:jc w:val="left"/>
              <w:rPr>
                <w:b/>
                <w:color w:val="000000"/>
                <w:sz w:val="22"/>
              </w:rPr>
            </w:pPr>
            <w:r>
              <w:rPr>
                <w:b/>
                <w:color w:val="000000"/>
                <w:sz w:val="22"/>
              </w:rPr>
              <w:t>Total</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67" w:type="dxa"/>
            <w:tcBorders/>
            <w:shd w:fill="DCDCDC" w:val="clear"/>
            <w:vAlign w:val="center"/>
          </w:tcPr>
          <w:p>
            <w:pPr>
              <w:pStyle w:val="TableContents"/>
              <w:bidi w:val="0"/>
              <w:spacing w:before="0" w:after="283"/>
              <w:jc w:val="left"/>
              <w:rPr/>
            </w:pPr>
            <w:r>
              <w:rPr/>
              <w:t>$</w:t>
            </w:r>
          </w:p>
        </w:tc>
        <w:tc>
          <w:tcPr>
            <w:tcW w:w="1320" w:type="dxa"/>
            <w:tcBorders/>
            <w:shd w:fill="DCDCDC" w:val="clear"/>
            <w:vAlign w:val="center"/>
          </w:tcPr>
          <w:p>
            <w:pPr>
              <w:pStyle w:val="TableContents"/>
              <w:bidi w:val="0"/>
              <w:spacing w:before="0" w:after="0"/>
              <w:jc w:val="right"/>
              <w:rPr>
                <w:b/>
                <w:sz w:val="22"/>
              </w:rPr>
            </w:pPr>
            <w:r>
              <w:rPr>
                <w:b/>
                <w:sz w:val="22"/>
              </w:rPr>
              <w:t>50,200,326</w:t>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100" w:type="dxa"/>
            <w:tcBorders/>
            <w:shd w:fill="DCDCDC" w:val="clear"/>
            <w:vAlign w:val="center"/>
          </w:tcPr>
          <w:p>
            <w:pPr>
              <w:pStyle w:val="TableContents"/>
              <w:bidi w:val="0"/>
              <w:spacing w:before="0" w:after="0"/>
              <w:jc w:val="right"/>
              <w:rPr>
                <w:b/>
                <w:sz w:val="22"/>
              </w:rPr>
            </w:pPr>
            <w:r>
              <w:rPr>
                <w:b/>
                <w:sz w:val="22"/>
              </w:rPr>
              <w:t>50,610,407</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100" w:type="dxa"/>
            <w:tcBorders/>
            <w:shd w:fill="DCDCDC" w:val="clear"/>
            <w:vAlign w:val="center"/>
          </w:tcPr>
          <w:p>
            <w:pPr>
              <w:pStyle w:val="TableContents"/>
              <w:bidi w:val="0"/>
              <w:spacing w:before="0" w:after="0"/>
              <w:jc w:val="right"/>
              <w:rPr>
                <w:b/>
                <w:sz w:val="22"/>
              </w:rPr>
            </w:pPr>
            <w:r>
              <w:rPr>
                <w:b/>
                <w:sz w:val="22"/>
              </w:rPr>
              <w:t>30,612,000</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44" w:type="dxa"/>
            <w:tcBorders/>
            <w:shd w:fill="DCDCDC" w:val="clear"/>
            <w:vAlign w:val="center"/>
          </w:tcPr>
          <w:p>
            <w:pPr>
              <w:pStyle w:val="TableContents"/>
              <w:bidi w:val="0"/>
              <w:spacing w:before="0" w:after="283"/>
              <w:jc w:val="left"/>
              <w:rPr/>
            </w:pPr>
            <w:r>
              <w:rPr/>
              <w:t>$</w:t>
            </w:r>
          </w:p>
        </w:tc>
        <w:tc>
          <w:tcPr>
            <w:tcW w:w="454" w:type="dxa"/>
            <w:tcBorders/>
            <w:shd w:fill="DCDCDC" w:val="clear"/>
            <w:vAlign w:val="center"/>
          </w:tcPr>
          <w:p>
            <w:pPr>
              <w:pStyle w:val="TableContents"/>
              <w:bidi w:val="0"/>
              <w:spacing w:before="0" w:after="0"/>
              <w:jc w:val="right"/>
              <w:rPr/>
            </w:pPr>
            <w:r>
              <w:rPr/>
              <w:t>—</w:t>
            </w:r>
          </w:p>
        </w:tc>
        <w:tc>
          <w:tcPr>
            <w:tcW w:w="42"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40" w:type="dxa"/>
            <w:tcBorders/>
            <w:shd w:fill="DCDCDC" w:val="clear"/>
            <w:vAlign w:val="center"/>
          </w:tcPr>
          <w:p>
            <w:pPr>
              <w:pStyle w:val="TableContents"/>
              <w:bidi w:val="0"/>
              <w:spacing w:before="0" w:after="283"/>
              <w:jc w:val="left"/>
              <w:rPr/>
            </w:pPr>
            <w:r>
              <w:rPr/>
              <w:t>$</w:t>
            </w:r>
          </w:p>
        </w:tc>
        <w:tc>
          <w:tcPr>
            <w:tcW w:w="1100" w:type="dxa"/>
            <w:tcBorders/>
            <w:shd w:fill="DCDCDC" w:val="clear"/>
            <w:vAlign w:val="center"/>
          </w:tcPr>
          <w:p>
            <w:pPr>
              <w:pStyle w:val="TableContents"/>
              <w:bidi w:val="0"/>
              <w:spacing w:before="0" w:after="0"/>
              <w:jc w:val="right"/>
              <w:rPr>
                <w:b/>
                <w:sz w:val="22"/>
              </w:rPr>
            </w:pPr>
            <w:r>
              <w:rPr>
                <w:b/>
                <w:sz w:val="22"/>
              </w:rPr>
              <w:t>19,998,407</w:t>
            </w:r>
          </w:p>
        </w:tc>
        <w:tc>
          <w:tcPr>
            <w:tcW w:w="40" w:type="dxa"/>
            <w:tcBorders/>
            <w:shd w:fill="DCDCDC"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22"/>
              </w:rPr>
            </w:pPr>
            <w:r>
              <w:rPr>
                <w:sz w:val="22"/>
              </w:rPr>
              <w:t>(1)</w:t>
            </w:r>
          </w:p>
        </w:tc>
        <w:tc>
          <w:tcPr>
            <w:tcW w:w="9909" w:type="dxa"/>
            <w:tcBorders/>
            <w:vAlign w:val="center"/>
          </w:tcPr>
          <w:p>
            <w:pPr>
              <w:pStyle w:val="TableContents"/>
              <w:bidi w:val="0"/>
              <w:spacing w:before="0" w:after="283"/>
              <w:jc w:val="both"/>
              <w:rPr/>
            </w:pPr>
            <w:r>
              <w:rPr/>
              <w:t>The carrying value of the credit facility generally approximates its fair value due to its variable interest rates. The credit facility is categorized as Level 3 within the hierarchy.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sz w:val="22"/>
              </w:rPr>
              <w:t>(2</w:t>
            </w:r>
            <w:r>
              <w:rPr/>
              <w:t>)</w:t>
            </w:r>
          </w:p>
        </w:tc>
        <w:tc>
          <w:tcPr>
            <w:tcW w:w="9913" w:type="dxa"/>
            <w:tcBorders/>
            <w:vAlign w:val="center"/>
          </w:tcPr>
          <w:p>
            <w:pPr>
              <w:pStyle w:val="TableContents"/>
              <w:bidi w:val="0"/>
              <w:spacing w:before="0" w:after="283"/>
              <w:jc w:val="both"/>
              <w:rPr/>
            </w:pPr>
            <w:r>
              <w:rPr/>
              <w:t>Fair value is estimated by discounting remaining payments using current market rates, plus the fair value of the embedded conversion option as determined using an applicable pricing model.</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22"/>
              </w:rPr>
            </w:pPr>
            <w:r>
              <w:rPr>
                <w:sz w:val="22"/>
              </w:rPr>
              <w:t>(3)</w:t>
            </w:r>
          </w:p>
        </w:tc>
        <w:tc>
          <w:tcPr>
            <w:tcW w:w="9919" w:type="dxa"/>
            <w:tcBorders/>
            <w:vAlign w:val="center"/>
          </w:tcPr>
          <w:p>
            <w:pPr>
              <w:pStyle w:val="TableContents"/>
              <w:bidi w:val="0"/>
              <w:spacing w:before="0" w:after="283"/>
              <w:jc w:val="both"/>
              <w:rPr/>
            </w:pPr>
            <w:r>
              <w:rPr/>
              <w:t>For the Series D Term Preferred Shares, fair value is based upon the closing price on the last day of the period. The Series D Term Preferred Shares are listed on the New York Stock Exchange (trading symbol “CCID”).</w:t>
            </w:r>
          </w:p>
        </w:tc>
      </w:tr>
    </w:tbl>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generally uses the following framework when determining the fair value of investments that are categorized as Level 3:</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fair value of CLOs is estimated based on various valuation models from third-party pricing services. Those analyses consider the current trading activity, position size, liquidity, current financial condition of the CLOs, the third-party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8</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financing environment, reinvestment rates, recovery lags, discount rates, and default forecasts. The Fund corroborates quotations from pricing services either with other available pricing data and subsequent or recent trading information. These securities are classified as Level 3.</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following table summarizes the quantitative information related to the significant unobservable inputs for Level 3 instruments which are carried at fair value as of June 30, 2026:</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0"/>
        <w:gridCol w:w="23"/>
        <w:gridCol w:w="197"/>
        <w:gridCol w:w="1721"/>
        <w:gridCol w:w="32"/>
        <w:gridCol w:w="23"/>
        <w:gridCol w:w="23"/>
        <w:gridCol w:w="1654"/>
        <w:gridCol w:w="23"/>
        <w:gridCol w:w="23"/>
        <w:gridCol w:w="27"/>
        <w:gridCol w:w="1880"/>
        <w:gridCol w:w="27"/>
        <w:gridCol w:w="23"/>
        <w:gridCol w:w="23"/>
        <w:gridCol w:w="440"/>
        <w:gridCol w:w="215"/>
        <w:gridCol w:w="23"/>
        <w:gridCol w:w="23"/>
        <w:gridCol w:w="440"/>
        <w:gridCol w:w="215"/>
        <w:gridCol w:w="23"/>
        <w:gridCol w:w="32"/>
        <w:gridCol w:w="617"/>
        <w:gridCol w:w="328"/>
      </w:tblGrid>
      <w:tr>
        <w:trPr/>
        <w:tc>
          <w:tcPr>
            <w:tcW w:w="2150" w:type="dxa"/>
            <w:tcBorders/>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0"/>
              <w:jc w:val="center"/>
              <w:rPr>
                <w:b/>
                <w:color w:val="000000"/>
                <w:sz w:val="22"/>
              </w:rPr>
            </w:pPr>
            <w:r>
              <w:rPr>
                <w:b/>
                <w:color w:val="000000"/>
                <w:sz w:val="22"/>
              </w:rPr>
              <w:t xml:space="preserve">Fair Value as of June 30, </w:t>
            </w:r>
          </w:p>
        </w:tc>
        <w:tc>
          <w:tcPr>
            <w:tcW w:w="23" w:type="dxa"/>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0"/>
              <w:jc w:val="center"/>
              <w:rPr>
                <w:sz w:val="22"/>
              </w:rPr>
            </w:pPr>
            <w:r>
              <w:rPr>
                <w:b/>
                <w:color w:val="000000"/>
                <w:sz w:val="22"/>
              </w:rPr>
              <w:t>Valuation</w:t>
            </w:r>
            <w:r>
              <w:rPr>
                <w:color w:val="000000"/>
                <w:sz w:val="22"/>
              </w:rPr>
              <w:t> </w:t>
            </w:r>
          </w:p>
        </w:tc>
        <w:tc>
          <w:tcPr>
            <w:tcW w:w="23"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0"/>
              <w:jc w:val="center"/>
              <w:rPr>
                <w:b/>
                <w:color w:val="000000"/>
                <w:sz w:val="22"/>
              </w:rPr>
            </w:pPr>
            <w:r>
              <w:rPr>
                <w:b/>
                <w:color w:val="000000"/>
                <w:sz w:val="22"/>
              </w:rPr>
              <w:t xml:space="preserve">Significant Unobservable </w:t>
            </w:r>
          </w:p>
        </w:tc>
        <w:tc>
          <w:tcPr>
            <w:tcW w:w="23" w:type="dxa"/>
            <w:tcBorders/>
            <w:vAlign w:val="center"/>
          </w:tcPr>
          <w:p>
            <w:pPr>
              <w:pStyle w:val="TableContents"/>
              <w:bidi w:val="0"/>
              <w:spacing w:before="0" w:after="283"/>
              <w:jc w:val="left"/>
              <w:rPr>
                <w:sz w:val="4"/>
                <w:szCs w:val="4"/>
              </w:rPr>
            </w:pPr>
            <w:r>
              <w:rPr>
                <w:sz w:val="4"/>
                <w:szCs w:val="4"/>
              </w:rPr>
            </w:r>
          </w:p>
        </w:tc>
        <w:tc>
          <w:tcPr>
            <w:tcW w:w="1379" w:type="dxa"/>
            <w:gridSpan w:val="7"/>
            <w:tcBorders>
              <w:bottom w:val="single" w:sz="8" w:space="0" w:color="000000"/>
            </w:tcBorders>
            <w:tcMar>
              <w:bottom w:w="28" w:type="dxa"/>
            </w:tcMar>
            <w:vAlign w:val="center"/>
          </w:tcPr>
          <w:p>
            <w:pPr>
              <w:pStyle w:val="TableContents"/>
              <w:bidi w:val="0"/>
              <w:spacing w:before="0" w:after="0"/>
              <w:jc w:val="center"/>
              <w:rPr>
                <w:b/>
                <w:color w:val="000000"/>
                <w:sz w:val="22"/>
              </w:rPr>
            </w:pPr>
            <w:r>
              <w:rPr>
                <w:b/>
                <w:color w:val="000000"/>
                <w:sz w:val="22"/>
              </w:rPr>
              <w:t>Range</w:t>
            </w:r>
          </w:p>
        </w:tc>
        <w:tc>
          <w:tcPr>
            <w:tcW w:w="23" w:type="dxa"/>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0"/>
              <w:jc w:val="center"/>
              <w:rPr>
                <w:b/>
                <w:color w:val="000000"/>
                <w:sz w:val="22"/>
              </w:rPr>
            </w:pPr>
            <w:r>
              <w:rPr>
                <w:b/>
                <w:color w:val="000000"/>
                <w:sz w:val="22"/>
              </w:rPr>
              <w:t>Weighted</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9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21" w:type="dxa"/>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54" w:type="dxa"/>
            <w:tcBorders>
              <w:bottom w:val="single" w:sz="8" w:space="0" w:color="000000"/>
            </w:tcBorders>
            <w:tcMar>
              <w:bottom w:w="28" w:type="dxa"/>
            </w:tcMar>
            <w:vAlign w:val="center"/>
          </w:tcPr>
          <w:p>
            <w:pPr>
              <w:pStyle w:val="TableContents"/>
              <w:bidi w:val="0"/>
              <w:spacing w:before="0" w:after="283"/>
              <w:jc w:val="center"/>
              <w:rPr>
                <w:b/>
              </w:rPr>
            </w:pPr>
            <w:r>
              <w:rPr>
                <w:b/>
              </w:rPr>
              <w:t>Techniques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80" w:type="dxa"/>
            <w:tcBorders>
              <w:bottom w:val="single" w:sz="8" w:space="0" w:color="000000"/>
            </w:tcBorders>
            <w:tcMar>
              <w:bottom w:w="28" w:type="dxa"/>
            </w:tcMar>
            <w:vAlign w:val="center"/>
          </w:tcPr>
          <w:p>
            <w:pPr>
              <w:pStyle w:val="TableContents"/>
              <w:bidi w:val="0"/>
              <w:spacing w:before="0" w:after="283"/>
              <w:jc w:val="center"/>
              <w:rPr>
                <w:b/>
              </w:rPr>
            </w:pPr>
            <w:r>
              <w:rPr>
                <w:b/>
              </w:rPr>
              <w:t>Inputs</w:t>
            </w:r>
          </w:p>
        </w:tc>
        <w:tc>
          <w:tcPr>
            <w:tcW w:w="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8" w:type="dxa"/>
            <w:gridSpan w:val="3"/>
            <w:tcBorders>
              <w:bottom w:val="single" w:sz="8" w:space="0" w:color="000000"/>
            </w:tcBorders>
            <w:tcMar>
              <w:bottom w:w="28" w:type="dxa"/>
            </w:tcMar>
            <w:vAlign w:val="center"/>
          </w:tcPr>
          <w:p>
            <w:pPr>
              <w:pStyle w:val="TableContents"/>
              <w:bidi w:val="0"/>
              <w:spacing w:before="0" w:after="0"/>
              <w:jc w:val="center"/>
              <w:rPr>
                <w:b/>
                <w:color w:val="000000"/>
                <w:sz w:val="22"/>
              </w:rPr>
            </w:pPr>
            <w:r>
              <w:rPr>
                <w:b/>
                <w:color w:val="000000"/>
                <w:sz w:val="22"/>
              </w:rPr>
              <w:t>Low</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8" w:type="dxa"/>
            <w:gridSpan w:val="3"/>
            <w:tcBorders>
              <w:bottom w:val="single" w:sz="8" w:space="0" w:color="000000"/>
            </w:tcBorders>
            <w:tcMar>
              <w:bottom w:w="28" w:type="dxa"/>
            </w:tcMar>
            <w:vAlign w:val="center"/>
          </w:tcPr>
          <w:p>
            <w:pPr>
              <w:pStyle w:val="TableContents"/>
              <w:bidi w:val="0"/>
              <w:spacing w:before="0" w:after="0"/>
              <w:jc w:val="center"/>
              <w:rPr>
                <w:b/>
                <w:color w:val="000000"/>
                <w:sz w:val="22"/>
              </w:rPr>
            </w:pPr>
            <w:r>
              <w:rPr>
                <w:b/>
                <w:color w:val="000000"/>
                <w:sz w:val="22"/>
              </w:rPr>
              <w:t>High</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r>
            <w:r>
              <w:rPr/>
              <w:t xml:space="preserve"> </w:t>
            </w:r>
          </w:p>
        </w:tc>
      </w:tr>
      <w:tr>
        <w:trPr/>
        <w:tc>
          <w:tcPr>
            <w:tcW w:w="2150" w:type="dxa"/>
            <w:tcBorders/>
            <w:shd w:fill="DCDCDC" w:val="clear"/>
            <w:vAlign w:val="center"/>
          </w:tcPr>
          <w:p>
            <w:pPr>
              <w:pStyle w:val="TableContents"/>
              <w:bidi w:val="0"/>
              <w:spacing w:before="0" w:after="0"/>
              <w:ind w:left="165" w:right="0" w:hanging="0"/>
              <w:jc w:val="left"/>
              <w:rPr>
                <w:color w:val="000000"/>
                <w:sz w:val="22"/>
              </w:rPr>
            </w:pPr>
            <w:r>
              <w:rPr>
                <w:color w:val="000000"/>
                <w:sz w:val="22"/>
              </w:rPr>
              <w:t>Collateralized Loan Obligations</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97" w:type="dxa"/>
            <w:tcBorders/>
            <w:shd w:fill="DCDCDC" w:val="clear"/>
            <w:vAlign w:val="center"/>
          </w:tcPr>
          <w:p>
            <w:pPr>
              <w:pStyle w:val="TableContents"/>
              <w:bidi w:val="0"/>
              <w:spacing w:before="0" w:after="283"/>
              <w:jc w:val="left"/>
              <w:rPr/>
            </w:pPr>
            <w:r>
              <w:rPr/>
              <w:t>$</w:t>
            </w:r>
          </w:p>
        </w:tc>
        <w:tc>
          <w:tcPr>
            <w:tcW w:w="1721" w:type="dxa"/>
            <w:tcBorders/>
            <w:shd w:fill="DCDCDC" w:val="clear"/>
            <w:vAlign w:val="center"/>
          </w:tcPr>
          <w:p>
            <w:pPr>
              <w:pStyle w:val="TableContents"/>
              <w:bidi w:val="0"/>
              <w:spacing w:before="0" w:after="0"/>
              <w:jc w:val="right"/>
              <w:rPr>
                <w:sz w:val="22"/>
              </w:rPr>
            </w:pPr>
            <w:r>
              <w:rPr>
                <w:sz w:val="22"/>
              </w:rPr>
              <w:t>116,038,654</w:t>
            </w:r>
          </w:p>
        </w:tc>
        <w:tc>
          <w:tcPr>
            <w:tcW w:w="32"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654" w:type="dxa"/>
            <w:tcBorders/>
            <w:shd w:fill="DCDCDC" w:val="clear"/>
            <w:vAlign w:val="center"/>
          </w:tcPr>
          <w:p>
            <w:pPr>
              <w:pStyle w:val="TableContents"/>
              <w:bidi w:val="0"/>
              <w:spacing w:before="0" w:after="0"/>
              <w:jc w:val="left"/>
              <w:rPr>
                <w:color w:val="000000"/>
                <w:sz w:val="22"/>
              </w:rPr>
            </w:pPr>
            <w:r>
              <w:rPr>
                <w:color w:val="000000"/>
                <w:sz w:val="22"/>
              </w:rPr>
              <w:t>Consensus Pricing</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1880" w:type="dxa"/>
            <w:tcBorders/>
            <w:shd w:fill="DCDCDC" w:val="clear"/>
            <w:vAlign w:val="center"/>
          </w:tcPr>
          <w:p>
            <w:pPr>
              <w:pStyle w:val="TableContents"/>
              <w:bidi w:val="0"/>
              <w:spacing w:before="0" w:after="0"/>
              <w:jc w:val="left"/>
              <w:rPr>
                <w:color w:val="000000"/>
                <w:sz w:val="22"/>
              </w:rPr>
            </w:pPr>
            <w:r>
              <w:rPr>
                <w:color w:val="000000"/>
                <w:sz w:val="22"/>
              </w:rPr>
              <w:t>Indicative Quotes</w:t>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40" w:type="dxa"/>
            <w:tcBorders/>
            <w:shd w:fill="DCDCDC" w:val="clear"/>
            <w:vAlign w:val="center"/>
          </w:tcPr>
          <w:p>
            <w:pPr>
              <w:pStyle w:val="TableContents"/>
              <w:bidi w:val="0"/>
              <w:spacing w:before="0" w:after="0"/>
              <w:jc w:val="right"/>
              <w:rPr>
                <w:sz w:val="22"/>
              </w:rPr>
            </w:pPr>
            <w:r>
              <w:rPr>
                <w:sz w:val="22"/>
              </w:rPr>
              <w:t>0.01</w:t>
            </w:r>
          </w:p>
        </w:tc>
        <w:tc>
          <w:tcPr>
            <w:tcW w:w="215" w:type="dxa"/>
            <w:tcBorders/>
            <w:shd w:fill="DCDCDC" w:val="clear"/>
            <w:vAlign w:val="center"/>
          </w:tcPr>
          <w:p>
            <w:pPr>
              <w:pStyle w:val="TableContents"/>
              <w:bidi w:val="0"/>
              <w:spacing w:before="0" w:after="283"/>
              <w:jc w:val="lef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40" w:type="dxa"/>
            <w:tcBorders/>
            <w:shd w:fill="DCDCDC" w:val="clear"/>
            <w:vAlign w:val="center"/>
          </w:tcPr>
          <w:p>
            <w:pPr>
              <w:pStyle w:val="TableContents"/>
              <w:bidi w:val="0"/>
              <w:spacing w:before="0" w:after="0"/>
              <w:jc w:val="right"/>
              <w:rPr>
                <w:sz w:val="22"/>
              </w:rPr>
            </w:pPr>
            <w:r>
              <w:rPr>
                <w:sz w:val="22"/>
              </w:rPr>
              <w:t>93.6</w:t>
            </w:r>
          </w:p>
        </w:tc>
        <w:tc>
          <w:tcPr>
            <w:tcW w:w="215" w:type="dxa"/>
            <w:tcBorders/>
            <w:shd w:fill="DCDCDC" w:val="clear"/>
            <w:vAlign w:val="center"/>
          </w:tcPr>
          <w:p>
            <w:pPr>
              <w:pStyle w:val="TableContents"/>
              <w:bidi w:val="0"/>
              <w:spacing w:before="0" w:after="283"/>
              <w:jc w:val="lef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32" w:type="dxa"/>
            <w:tcBorders/>
            <w:shd w:fill="DCDCDC" w:val="clear"/>
            <w:vAlign w:val="center"/>
          </w:tcPr>
          <w:p>
            <w:pPr>
              <w:pStyle w:val="TableContents"/>
              <w:bidi w:val="0"/>
              <w:spacing w:before="0" w:after="283"/>
              <w:jc w:val="left"/>
              <w:rPr>
                <w:sz w:val="4"/>
                <w:szCs w:val="4"/>
              </w:rPr>
            </w:pPr>
            <w:r>
              <w:rPr>
                <w:sz w:val="4"/>
                <w:szCs w:val="4"/>
              </w:rPr>
            </w:r>
          </w:p>
        </w:tc>
        <w:tc>
          <w:tcPr>
            <w:tcW w:w="617" w:type="dxa"/>
            <w:tcBorders/>
            <w:shd w:fill="DCDCDC" w:val="clear"/>
            <w:vAlign w:val="center"/>
          </w:tcPr>
          <w:p>
            <w:pPr>
              <w:pStyle w:val="TableContents"/>
              <w:bidi w:val="0"/>
              <w:spacing w:before="0" w:after="0"/>
              <w:jc w:val="right"/>
              <w:rPr>
                <w:sz w:val="22"/>
              </w:rPr>
            </w:pPr>
            <w:r>
              <w:rPr>
                <w:sz w:val="22"/>
              </w:rPr>
              <w:t>49.3</w:t>
            </w:r>
          </w:p>
        </w:tc>
        <w:tc>
          <w:tcPr>
            <w:tcW w:w="328" w:type="dxa"/>
            <w:tcBorders/>
            <w:shd w:fill="DCDCDC" w:val="clear"/>
            <w:vAlign w:val="center"/>
          </w:tcPr>
          <w:p>
            <w:pPr>
              <w:pStyle w:val="TableContents"/>
              <w:bidi w:val="0"/>
              <w:spacing w:before="0" w:after="283"/>
              <w:jc w:val="left"/>
              <w:rPr/>
            </w:pPr>
            <w:r>
              <w:rPr/>
              <w:t>%</w:t>
            </w:r>
          </w:p>
        </w:tc>
      </w:tr>
      <w:tr>
        <w:trPr/>
        <w:tc>
          <w:tcPr>
            <w:tcW w:w="2150" w:type="dxa"/>
            <w:tcBorders/>
            <w:vAlign w:val="center"/>
          </w:tcPr>
          <w:p>
            <w:pPr>
              <w:pStyle w:val="TableContents"/>
              <w:bidi w:val="0"/>
              <w:spacing w:before="0" w:after="0"/>
              <w:ind w:left="110" w:right="0" w:hanging="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1721" w:type="dxa"/>
            <w:tcBorders/>
            <w:vAlign w:val="center"/>
          </w:tcPr>
          <w:p>
            <w:pPr>
              <w:pStyle w:val="TableContents"/>
              <w:bidi w:val="0"/>
              <w:spacing w:before="0" w:after="0"/>
              <w:jc w:val="right"/>
              <w:rPr>
                <w:sz w:val="22"/>
              </w:rPr>
            </w:pPr>
            <w:r>
              <w:rPr>
                <w:sz w:val="22"/>
              </w:rPr>
              <w:t>645,437</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0"/>
              <w:jc w:val="left"/>
              <w:rPr>
                <w:color w:val="000000"/>
                <w:sz w:val="22"/>
              </w:rPr>
            </w:pPr>
            <w:r>
              <w:rPr>
                <w:color w:val="000000"/>
                <w:sz w:val="22"/>
              </w:rPr>
              <w:t>Discounted Cash Flow</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0"/>
              <w:jc w:val="left"/>
              <w:rPr>
                <w:color w:val="000000"/>
                <w:sz w:val="22"/>
              </w:rPr>
            </w:pPr>
            <w:r>
              <w:rPr>
                <w:color w:val="000000"/>
                <w:sz w:val="22"/>
              </w:rPr>
              <w:t>Discount Rate</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0"/>
              <w:jc w:val="right"/>
              <w:rPr>
                <w:sz w:val="22"/>
              </w:rPr>
            </w:pPr>
            <w:r>
              <w:rPr>
                <w:sz w:val="22"/>
              </w:rPr>
              <w:t>20.0</w:t>
            </w:r>
          </w:p>
        </w:tc>
        <w:tc>
          <w:tcPr>
            <w:tcW w:w="21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0"/>
              <w:jc w:val="right"/>
              <w:rPr>
                <w:sz w:val="22"/>
              </w:rPr>
            </w:pPr>
            <w:r>
              <w:rPr>
                <w:sz w:val="22"/>
              </w:rPr>
              <w:t>20.0</w:t>
            </w:r>
          </w:p>
        </w:tc>
        <w:tc>
          <w:tcPr>
            <w:tcW w:w="21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0"/>
              <w:jc w:val="right"/>
              <w:rPr>
                <w:sz w:val="22"/>
              </w:rPr>
            </w:pPr>
            <w:r>
              <w:rPr>
                <w:sz w:val="22"/>
              </w:rPr>
              <w:t>20.0</w:t>
            </w:r>
          </w:p>
        </w:tc>
        <w:tc>
          <w:tcPr>
            <w:tcW w:w="328" w:type="dxa"/>
            <w:tcBorders/>
            <w:vAlign w:val="center"/>
          </w:tcPr>
          <w:p>
            <w:pPr>
              <w:pStyle w:val="TableContents"/>
              <w:bidi w:val="0"/>
              <w:spacing w:before="0" w:after="283"/>
              <w:jc w:val="left"/>
              <w:rPr/>
            </w:pPr>
            <w:r>
              <w:rPr/>
              <w:t>%</w:t>
            </w:r>
          </w:p>
        </w:tc>
      </w:tr>
      <w:tr>
        <w:trPr/>
        <w:tc>
          <w:tcPr>
            <w:tcW w:w="2150" w:type="dxa"/>
            <w:tcBorders/>
            <w:shd w:fill="DCDCDC" w:val="clear"/>
            <w:vAlign w:val="center"/>
          </w:tcPr>
          <w:p>
            <w:pPr>
              <w:pStyle w:val="TableContents"/>
              <w:bidi w:val="0"/>
              <w:spacing w:before="0" w:after="0"/>
              <w:ind w:left="165" w:right="0" w:hanging="0"/>
              <w:jc w:val="left"/>
              <w:rPr>
                <w:color w:val="000000"/>
                <w:sz w:val="22"/>
              </w:rPr>
            </w:pPr>
            <w:r>
              <w:rPr>
                <w:color w:val="000000"/>
                <w:sz w:val="22"/>
              </w:rPr>
              <w:t xml:space="preserve">Real Estate </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97" w:type="dxa"/>
            <w:tcBorders/>
            <w:shd w:fill="DCDCDC" w:val="clear"/>
            <w:vAlign w:val="center"/>
          </w:tcPr>
          <w:p>
            <w:pPr>
              <w:pStyle w:val="TableContents"/>
              <w:bidi w:val="0"/>
              <w:spacing w:before="0" w:after="283"/>
              <w:jc w:val="left"/>
              <w:rPr>
                <w:sz w:val="4"/>
                <w:szCs w:val="4"/>
              </w:rPr>
            </w:pPr>
            <w:r>
              <w:rPr>
                <w:sz w:val="4"/>
                <w:szCs w:val="4"/>
              </w:rPr>
            </w:r>
          </w:p>
        </w:tc>
        <w:tc>
          <w:tcPr>
            <w:tcW w:w="1721" w:type="dxa"/>
            <w:tcBorders/>
            <w:shd w:fill="DCDCDC" w:val="clear"/>
            <w:vAlign w:val="center"/>
          </w:tcPr>
          <w:p>
            <w:pPr>
              <w:pStyle w:val="TableContents"/>
              <w:bidi w:val="0"/>
              <w:spacing w:before="0" w:after="0"/>
              <w:jc w:val="right"/>
              <w:rPr>
                <w:sz w:val="22"/>
              </w:rPr>
            </w:pPr>
            <w:r>
              <w:rPr>
                <w:sz w:val="22"/>
              </w:rPr>
              <w:t>2,175,000</w:t>
            </w:r>
          </w:p>
        </w:tc>
        <w:tc>
          <w:tcPr>
            <w:tcW w:w="32"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1654" w:type="dxa"/>
            <w:tcBorders/>
            <w:shd w:fill="DCDCDC" w:val="clear"/>
            <w:vAlign w:val="center"/>
          </w:tcPr>
          <w:p>
            <w:pPr>
              <w:pStyle w:val="TableContents"/>
              <w:bidi w:val="0"/>
              <w:spacing w:before="0" w:after="0"/>
              <w:jc w:val="left"/>
              <w:rPr>
                <w:color w:val="000000"/>
                <w:sz w:val="22"/>
              </w:rPr>
            </w:pPr>
            <w:r>
              <w:rPr>
                <w:color w:val="000000"/>
                <w:sz w:val="22"/>
              </w:rPr>
              <w:t>Market Approach</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1880" w:type="dxa"/>
            <w:tcBorders/>
            <w:shd w:fill="DCDCDC" w:val="clear"/>
            <w:vAlign w:val="center"/>
          </w:tcPr>
          <w:p>
            <w:pPr>
              <w:pStyle w:val="TableContents"/>
              <w:bidi w:val="0"/>
              <w:spacing w:before="0" w:after="0"/>
              <w:jc w:val="left"/>
              <w:rPr>
                <w:color w:val="000000"/>
                <w:sz w:val="22"/>
              </w:rPr>
            </w:pPr>
            <w:r>
              <w:rPr>
                <w:color w:val="000000"/>
                <w:sz w:val="22"/>
              </w:rPr>
              <w:t>Bid Price</w:t>
            </w:r>
          </w:p>
        </w:tc>
        <w:tc>
          <w:tcPr>
            <w:tcW w:w="27"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40" w:type="dxa"/>
            <w:tcBorders/>
            <w:shd w:fill="DCDCDC" w:val="clear"/>
            <w:vAlign w:val="center"/>
          </w:tcPr>
          <w:p>
            <w:pPr>
              <w:pStyle w:val="TableContents"/>
              <w:bidi w:val="0"/>
              <w:spacing w:before="0" w:after="0"/>
              <w:jc w:val="right"/>
              <w:rPr>
                <w:sz w:val="22"/>
              </w:rPr>
            </w:pPr>
            <w:r>
              <w:rPr>
                <w:sz w:val="22"/>
              </w:rPr>
              <w:t>54.4</w:t>
            </w:r>
          </w:p>
        </w:tc>
        <w:tc>
          <w:tcPr>
            <w:tcW w:w="215" w:type="dxa"/>
            <w:tcBorders/>
            <w:shd w:fill="DCDCDC" w:val="clear"/>
            <w:vAlign w:val="center"/>
          </w:tcPr>
          <w:p>
            <w:pPr>
              <w:pStyle w:val="TableContents"/>
              <w:bidi w:val="0"/>
              <w:spacing w:before="0" w:after="283"/>
              <w:jc w:val="lef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440" w:type="dxa"/>
            <w:tcBorders/>
            <w:shd w:fill="DCDCDC" w:val="clear"/>
            <w:vAlign w:val="center"/>
          </w:tcPr>
          <w:p>
            <w:pPr>
              <w:pStyle w:val="TableContents"/>
              <w:bidi w:val="0"/>
              <w:spacing w:before="0" w:after="0"/>
              <w:jc w:val="right"/>
              <w:rPr>
                <w:sz w:val="22"/>
              </w:rPr>
            </w:pPr>
            <w:r>
              <w:rPr>
                <w:sz w:val="22"/>
              </w:rPr>
              <w:t>54.4</w:t>
            </w:r>
          </w:p>
        </w:tc>
        <w:tc>
          <w:tcPr>
            <w:tcW w:w="215" w:type="dxa"/>
            <w:tcBorders/>
            <w:shd w:fill="DCDCDC" w:val="clear"/>
            <w:vAlign w:val="center"/>
          </w:tcPr>
          <w:p>
            <w:pPr>
              <w:pStyle w:val="TableContents"/>
              <w:bidi w:val="0"/>
              <w:spacing w:before="0" w:after="283"/>
              <w:jc w:val="left"/>
              <w:rPr/>
            </w:pPr>
            <w:r>
              <w:rPr/>
              <w:t>%</w:t>
            </w:r>
          </w:p>
        </w:tc>
        <w:tc>
          <w:tcPr>
            <w:tcW w:w="23" w:type="dxa"/>
            <w:tcBorders/>
            <w:shd w:fill="DCDCDC" w:val="clear"/>
            <w:vAlign w:val="center"/>
          </w:tcPr>
          <w:p>
            <w:pPr>
              <w:pStyle w:val="TableContents"/>
              <w:bidi w:val="0"/>
              <w:spacing w:before="0" w:after="283"/>
              <w:jc w:val="left"/>
              <w:rPr>
                <w:sz w:val="4"/>
                <w:szCs w:val="4"/>
              </w:rPr>
            </w:pPr>
            <w:r>
              <w:rPr>
                <w:sz w:val="4"/>
                <w:szCs w:val="4"/>
              </w:rPr>
            </w:r>
          </w:p>
        </w:tc>
        <w:tc>
          <w:tcPr>
            <w:tcW w:w="32" w:type="dxa"/>
            <w:tcBorders/>
            <w:shd w:fill="DCDCDC" w:val="clear"/>
            <w:vAlign w:val="center"/>
          </w:tcPr>
          <w:p>
            <w:pPr>
              <w:pStyle w:val="TableContents"/>
              <w:bidi w:val="0"/>
              <w:spacing w:before="0" w:after="283"/>
              <w:jc w:val="left"/>
              <w:rPr>
                <w:sz w:val="4"/>
                <w:szCs w:val="4"/>
              </w:rPr>
            </w:pPr>
            <w:r>
              <w:rPr>
                <w:sz w:val="4"/>
                <w:szCs w:val="4"/>
              </w:rPr>
            </w:r>
          </w:p>
        </w:tc>
        <w:tc>
          <w:tcPr>
            <w:tcW w:w="617" w:type="dxa"/>
            <w:tcBorders/>
            <w:shd w:fill="DCDCDC" w:val="clear"/>
            <w:vAlign w:val="center"/>
          </w:tcPr>
          <w:p>
            <w:pPr>
              <w:pStyle w:val="TableContents"/>
              <w:bidi w:val="0"/>
              <w:spacing w:before="0" w:after="0"/>
              <w:jc w:val="right"/>
              <w:rPr>
                <w:sz w:val="22"/>
              </w:rPr>
            </w:pPr>
            <w:r>
              <w:rPr>
                <w:sz w:val="22"/>
              </w:rPr>
              <w:t>54.4</w:t>
            </w:r>
          </w:p>
        </w:tc>
        <w:tc>
          <w:tcPr>
            <w:tcW w:w="328" w:type="dxa"/>
            <w:tcBorders/>
            <w:shd w:fill="DCDCDC" w:val="clear"/>
            <w:vAlign w:val="center"/>
          </w:tcPr>
          <w:p>
            <w:pPr>
              <w:pStyle w:val="TableContents"/>
              <w:bidi w:val="0"/>
              <w:spacing w:before="0" w:after="283"/>
              <w:jc w:val="left"/>
              <w:rPr/>
            </w:pPr>
            <w:r>
              <w:rPr/>
              <w:t>%</w:t>
            </w:r>
          </w:p>
        </w:tc>
      </w:tr>
      <w:tr>
        <w:trPr/>
        <w:tc>
          <w:tcPr>
            <w:tcW w:w="2150" w:type="dxa"/>
            <w:tcBorders/>
            <w:vAlign w:val="center"/>
          </w:tcPr>
          <w:p>
            <w:pPr>
              <w:pStyle w:val="TableContents"/>
              <w:bidi w:val="0"/>
              <w:spacing w:before="0" w:after="0"/>
              <w:jc w:val="left"/>
              <w:rPr>
                <w:color w:val="000000"/>
                <w:sz w:val="22"/>
              </w:rPr>
            </w:pPr>
            <w:r>
              <w:rPr>
                <w:color w:val="000000"/>
                <w:sz w:val="22"/>
              </w:rPr>
              <w:t>Total Level 3 Investments</w:t>
            </w:r>
          </w:p>
        </w:tc>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1721" w:type="dxa"/>
            <w:tcBorders/>
            <w:vAlign w:val="center"/>
          </w:tcPr>
          <w:p>
            <w:pPr>
              <w:pStyle w:val="TableContents"/>
              <w:bidi w:val="0"/>
              <w:spacing w:before="0" w:after="0"/>
              <w:jc w:val="right"/>
              <w:rPr>
                <w:sz w:val="22"/>
              </w:rPr>
            </w:pPr>
            <w:r>
              <w:rPr>
                <w:sz w:val="22"/>
              </w:rPr>
              <w:t>118,859,091</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significant unobservable inputs used in the fair value measurement of the Fund’s investments in CLOs are indicative quotes. Significant decreases in indicative quotes may result in a significantly lower fair value measurement. The Fund’s Real Estate investment is being valued based on an indicative bid received.</w:t>
      </w:r>
    </w:p>
    <w:p>
      <w:pPr>
        <w:pStyle w:val="TextBody"/>
        <w:bidi w:val="0"/>
        <w:spacing w:before="0" w:after="0"/>
        <w:jc w:val="left"/>
        <w:rPr/>
      </w:pPr>
      <w:r>
        <w:rPr/>
        <w:t> </w:t>
      </w:r>
    </w:p>
    <w:p>
      <w:pPr>
        <w:pStyle w:val="TextBody"/>
        <w:bidi w:val="0"/>
        <w:spacing w:before="0" w:after="0"/>
        <w:jc w:val="left"/>
        <w:rPr>
          <w:b/>
          <w:sz w:val="22"/>
        </w:rPr>
      </w:pPr>
      <w:r>
        <w:rPr>
          <w:b/>
          <w:sz w:val="22"/>
        </w:rPr>
        <w:t>4. RISK FACTORS</w:t>
      </w:r>
    </w:p>
    <w:p>
      <w:pPr>
        <w:pStyle w:val="TextBody"/>
        <w:bidi w:val="0"/>
        <w:spacing w:before="0" w:after="0"/>
        <w:jc w:val="left"/>
        <w:rPr/>
      </w:pPr>
      <w:r>
        <w:rPr/>
        <w:t> </w:t>
      </w:r>
    </w:p>
    <w:p>
      <w:pPr>
        <w:pStyle w:val="TextBody"/>
        <w:bidi w:val="0"/>
        <w:spacing w:before="0" w:after="0"/>
        <w:jc w:val="left"/>
        <w:rPr>
          <w:b/>
          <w:sz w:val="22"/>
        </w:rPr>
      </w:pPr>
      <w:r>
        <w:rPr>
          <w:b/>
          <w:sz w:val="22"/>
        </w:rPr>
        <w:t>Investment Risks</w:t>
      </w:r>
    </w:p>
    <w:p>
      <w:pPr>
        <w:pStyle w:val="TextBody"/>
        <w:bidi w:val="0"/>
        <w:spacing w:before="0" w:after="0"/>
        <w:jc w:val="left"/>
        <w:rPr/>
      </w:pPr>
      <w:r>
        <w:rPr/>
        <w:t> </w:t>
      </w:r>
    </w:p>
    <w:p>
      <w:pPr>
        <w:pStyle w:val="TextBody"/>
        <w:bidi w:val="0"/>
        <w:spacing w:before="0" w:after="0"/>
        <w:jc w:val="left"/>
        <w:rPr>
          <w:i/>
          <w:sz w:val="22"/>
        </w:rPr>
      </w:pPr>
      <w:r>
        <w:rPr>
          <w:i/>
          <w:sz w:val="22"/>
        </w:rPr>
        <w:t>Portfolio Fair Value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Under the Investment Company Act, the Fund is required to carry its portfolio investments at market value or, if there is no readily available market value, at fair value. There is not a public market for the CLO investments we target. As a result, the Adviser values these securities at least quarterly, or more frequently as may be required from time to time, at fair value. The Adviser, as valuation designee, is responsible for the valuation of the Fund’s portfolio investments and implementing the portfolio. </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expects that it will hold a high proportion of Level 3 investments relative to its total investments, which is directly related to the Fund’s investment philosophy and target portfolio. The Adviser has engaged an independent valuation firm to fair value the Fund’s Level 3 investments on a monthly basis. A retained independent valuation firm will have expertise in complex valuations associated with alternative investments and utilize a variety of techniques to calculate a security’s/instrument’s valuation. The valuation approach may vary by security/instrument but may include comparable public market valuations, comparable transaction valuations and discounted cash flow analyses. All factors that might materially impact the value of an investment (e.g., operating results, financial condition, achievement of milestones, economic and/or market events and recent sales prices) may be considered. The factors and methodologies used for the valuation of such securities are not necessarily an indication of the risks associated with investing in those securities nor can it be assured that the Fund can realize the fair value assigned to a security if it were to sell the security. Because such valuations are inherently uncertain, they often reflect only periodic information received by the Adviser about such companies’ financial condition and/or business operations, which may be on a lagged basis and therefore fluctuate over time and can be based on estimates. Determinations of fair value may differ materially from the values that would have been used if an exchange-traded market for these securities existed.</w:t>
      </w:r>
    </w:p>
    <w:p>
      <w:pPr>
        <w:pStyle w:val="TextBody"/>
        <w:bidi w:val="0"/>
        <w:spacing w:before="0" w:after="0"/>
        <w:jc w:val="left"/>
        <w:rPr/>
      </w:pPr>
      <w:r>
        <w:rPr/>
        <w:t> </w:t>
      </w:r>
    </w:p>
    <w:p>
      <w:pPr>
        <w:pStyle w:val="TextBody"/>
        <w:bidi w:val="0"/>
        <w:spacing w:before="0" w:after="0"/>
        <w:jc w:val="left"/>
        <w:rPr>
          <w:i/>
          <w:sz w:val="22"/>
        </w:rPr>
      </w:pPr>
      <w:r>
        <w:rPr>
          <w:i/>
          <w:sz w:val="22"/>
        </w:rPr>
        <w:t>Potential Conflicts of Interest Risk—Allocation of Investment Opportunities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Adviser has adopted allocation procedures that are intended to treat each fund it advises in a manner that, over a period of time, is fair and equitable. The Adviser and its affiliates currently provide investment advisory and administration services and may provide in the future similar services to other entities (collectively, “Advised Funds”). Certain existing Advised Funds have, and future Advised Funds may have, investment objectives similar to those of the Fund, and such Advised Funds will invest in asset classes similar to those targeted by the Fund. Certain other existing Advised Funds do not, and future Advised Funds may not, have similar investment objectives, but such funds may from time to time invest in asset classes similar to those targeted by the Fund. The Adviser will endeavor to allocate investment opportunities in a fair and equitable manner, and in any event consistent with any fiduciary duties owed to the Fund and other clients and in an effort to avoid favoring one client over another and taking into account all relevant facts and circumstances, including (without limitation): (i)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9</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 xml:space="preserve">differences with respect to available capital, size of client, and remaining life of a client; (ii) differences with respect to investment objectives or current investment strategies, including regarding: (a) current and total return requirements, (b) emphasizing or limiting exposure to the security or type of security in question, (c) diversification, including industry or company exposure, currency and jurisdiction, or (d) rating agency ratings; (iii) differences in risk profile at the time an opportunity becomes available; (iv) the potential transaction and other costs of allocating an opportunity among various clients; (v) potential conflicts of interest, including whether a client has an existing investment in the security in question or the issuer of such security; (vi) the nature of the security or the transaction, including minimum investment amounts and the source of the opportunity; (vii) current and anticipated market and general economic conditions; (viii) existing positions in a borrower/loan/security; and (ix) prior positions in a borrower/loan/security. Nevertheless, it is possible that the Fund may not be given the opportunity to participate in certain investments made by investment funds managed by investment managers affiliated with the Adviser. </w:t>
      </w:r>
    </w:p>
    <w:p>
      <w:pPr>
        <w:pStyle w:val="TextBody"/>
        <w:bidi w:val="0"/>
        <w:spacing w:before="0" w:after="0"/>
        <w:jc w:val="left"/>
        <w:rPr/>
      </w:pPr>
      <w:r>
        <w:rPr/>
        <w:t> </w:t>
      </w:r>
    </w:p>
    <w:p>
      <w:pPr>
        <w:pStyle w:val="TextBody"/>
        <w:bidi w:val="0"/>
        <w:spacing w:before="0" w:after="0"/>
        <w:jc w:val="left"/>
        <w:rPr>
          <w:i/>
          <w:sz w:val="22"/>
        </w:rPr>
      </w:pPr>
      <w:r>
        <w:rPr>
          <w:i/>
          <w:sz w:val="22"/>
        </w:rPr>
        <w:t>Collateralized Loan Obligations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invests in CLOs. Investments in CLO securities involve certain risks. CLOs are generally backed by an asset or a pool of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debt obligations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carry additional risks, including: (1) the possibility that distributions from collateral assets will not be adequate to make interest or other payments; (2) the quality of the collateral may decline in value or default; (3) 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w:t>
      </w:r>
    </w:p>
    <w:p>
      <w:pPr>
        <w:pStyle w:val="TextBody"/>
        <w:bidi w:val="0"/>
        <w:spacing w:before="0" w:after="0"/>
        <w:jc w:val="left"/>
        <w:rPr/>
      </w:pPr>
      <w:r>
        <w:rPr/>
        <w:t> </w:t>
      </w:r>
    </w:p>
    <w:p>
      <w:pPr>
        <w:pStyle w:val="TextBody"/>
        <w:bidi w:val="0"/>
        <w:spacing w:before="0" w:after="0"/>
        <w:jc w:val="left"/>
        <w:rPr>
          <w:i/>
          <w:sz w:val="22"/>
        </w:rPr>
      </w:pPr>
      <w:r>
        <w:rPr>
          <w:i/>
          <w:sz w:val="22"/>
        </w:rPr>
        <w:t>Covenant-Lite Loans Risk</w:t>
      </w:r>
    </w:p>
    <w:p>
      <w:pPr>
        <w:pStyle w:val="TextBody"/>
        <w:bidi w:val="0"/>
        <w:spacing w:before="0" w:after="0"/>
        <w:jc w:val="left"/>
        <w:rPr/>
      </w:pPr>
      <w:r>
        <w:rPr/>
        <w:t> </w:t>
      </w:r>
    </w:p>
    <w:p>
      <w:pPr>
        <w:pStyle w:val="TextBody"/>
        <w:bidi w:val="0"/>
        <w:spacing w:before="0" w:after="0"/>
        <w:jc w:val="left"/>
        <w:rPr/>
      </w:pPr>
      <w:r>
        <w:rPr/>
        <w:t> </w:t>
      </w:r>
      <w:r>
        <w:rPr>
          <w:sz w:val="22"/>
        </w:rPr>
        <w:t>Covenant-lite loans may comprise a significant portion of the senior secured loans underlying the CLOs in which we invest. Over the past decade, the senior secured loan market has evolved from one in which covenant-lite loans represented a minority of the market to one in which such loans represent a significant majority of the market.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that the CLOs that we invest in hold covenant-lite loans, our CLOs may have fewer rights against a borrower and may have a greater risk of loss on such investments as compared to investments in or exposure to loans with financial maintenance covenants.</w:t>
      </w:r>
    </w:p>
    <w:p>
      <w:pPr>
        <w:pStyle w:val="TextBody"/>
        <w:bidi w:val="0"/>
        <w:spacing w:before="0" w:after="0"/>
        <w:jc w:val="left"/>
        <w:rPr/>
      </w:pPr>
      <w:r>
        <w:rPr/>
        <w:t> </w:t>
      </w:r>
    </w:p>
    <w:p>
      <w:pPr>
        <w:pStyle w:val="TextBody"/>
        <w:bidi w:val="0"/>
        <w:spacing w:before="0" w:after="0"/>
        <w:jc w:val="left"/>
        <w:rPr>
          <w:i/>
          <w:sz w:val="22"/>
        </w:rPr>
      </w:pPr>
      <w:r>
        <w:rPr>
          <w:i/>
          <w:sz w:val="22"/>
        </w:rPr>
        <w:t>Subordinated Securities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 </w:t>
      </w:r>
    </w:p>
    <w:p>
      <w:pPr>
        <w:pStyle w:val="TextBody"/>
        <w:bidi w:val="0"/>
        <w:spacing w:before="0" w:after="0"/>
        <w:jc w:val="left"/>
        <w:rPr/>
      </w:pPr>
      <w:r>
        <w:rPr/>
        <w:t> </w:t>
      </w:r>
    </w:p>
    <w:p>
      <w:pPr>
        <w:pStyle w:val="TextBody"/>
        <w:bidi w:val="0"/>
        <w:spacing w:before="0" w:after="0"/>
        <w:jc w:val="left"/>
        <w:rPr>
          <w:i/>
          <w:sz w:val="22"/>
        </w:rPr>
      </w:pPr>
      <w:r>
        <w:rPr>
          <w:i/>
          <w:sz w:val="22"/>
        </w:rPr>
        <w:t>High Yield Investment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CLO equity and junior debt securities are typically rated below investment grade, or in the case of CLO equity securities unrated, and are therefore considered “higher yield” or “junk” securities and are considered speculative with respect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10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w:t>
      </w:r>
    </w:p>
    <w:p>
      <w:pPr>
        <w:pStyle w:val="TextBody"/>
        <w:bidi w:val="0"/>
        <w:spacing w:before="0" w:after="0"/>
        <w:jc w:val="left"/>
        <w:rPr/>
      </w:pPr>
      <w:r>
        <w:rPr/>
        <w:t> </w:t>
      </w:r>
    </w:p>
    <w:p>
      <w:pPr>
        <w:pStyle w:val="TextBody"/>
        <w:bidi w:val="0"/>
        <w:spacing w:before="0" w:after="0"/>
        <w:jc w:val="left"/>
        <w:rPr>
          <w:i/>
          <w:sz w:val="22"/>
        </w:rPr>
      </w:pPr>
      <w:r>
        <w:rPr>
          <w:i/>
          <w:sz w:val="22"/>
        </w:rPr>
        <w:t>Default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is subject to risks associated with defaults on an underlying asset held by a CLO.</w:t>
      </w:r>
    </w:p>
    <w:p>
      <w:pPr>
        <w:pStyle w:val="TextBody"/>
        <w:bidi w:val="0"/>
        <w:spacing w:before="0" w:after="0"/>
        <w:jc w:val="left"/>
        <w:rPr/>
      </w:pPr>
      <w:r>
        <w:rPr/>
        <w:t> </w:t>
      </w:r>
    </w:p>
    <w:p>
      <w:pPr>
        <w:pStyle w:val="TextBody"/>
        <w:bidi w:val="0"/>
        <w:spacing w:before="0" w:after="0"/>
        <w:ind w:left="1584" w:right="0" w:hanging="396"/>
        <w:jc w:val="left"/>
        <w:rPr/>
      </w:pPr>
      <w:r>
        <w:rPr/>
        <w:t>•</w:t>
      </w:r>
      <w:r>
        <w:rPr>
          <w:caps w:val="false"/>
          <w:smallCaps w:val="false"/>
        </w:rPr>
        <w:t xml:space="preserve">          </w:t>
      </w:r>
      <w:r>
        <w:rPr>
          <w:sz w:val="22"/>
        </w:rPr>
        <w:t>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 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w:t>
      </w:r>
    </w:p>
    <w:p>
      <w:pPr>
        <w:pStyle w:val="TextBody"/>
        <w:bidi w:val="0"/>
        <w:spacing w:before="0" w:after="0"/>
        <w:jc w:val="left"/>
        <w:rPr/>
      </w:pPr>
      <w:r>
        <w:rPr/>
        <w:t> </w:t>
      </w:r>
    </w:p>
    <w:p>
      <w:pPr>
        <w:pStyle w:val="TextBody"/>
        <w:bidi w:val="0"/>
        <w:spacing w:before="0" w:after="0"/>
        <w:ind w:left="1584" w:right="0" w:hanging="396"/>
        <w:jc w:val="left"/>
        <w:rPr/>
      </w:pPr>
      <w:r>
        <w:rPr/>
        <w:t>•</w:t>
      </w:r>
      <w:r>
        <w:rPr>
          <w:caps w:val="false"/>
          <w:smallCaps w:val="false"/>
        </w:rPr>
        <w:t xml:space="preserve">          </w:t>
      </w:r>
      <w:r>
        <w:rPr>
          <w:sz w:val="22"/>
        </w:rPr>
        <w:t>In addition, the collateral of CLOs may require substantial workout negotiations or restructuring in the event of a default or liquidation. Any such workout or restructuring is likely to lead to a substantial reduction in the interest rate of such asset and/or a substantial write-down or write-off of all or a portion of the principal of such asset. Any such reduction in interest rates or principal will negatively affect the fair value of the Fund’s portfolio.</w:t>
      </w:r>
    </w:p>
    <w:p>
      <w:pPr>
        <w:pStyle w:val="TextBody"/>
        <w:bidi w:val="0"/>
        <w:spacing w:before="0" w:after="0"/>
        <w:jc w:val="left"/>
        <w:rPr/>
      </w:pPr>
      <w:r>
        <w:rPr/>
        <w:t> </w:t>
      </w:r>
    </w:p>
    <w:p>
      <w:pPr>
        <w:pStyle w:val="TextBody"/>
        <w:bidi w:val="0"/>
        <w:spacing w:before="0" w:after="0"/>
        <w:jc w:val="left"/>
        <w:rPr>
          <w:i/>
          <w:sz w:val="22"/>
        </w:rPr>
      </w:pPr>
      <w:r>
        <w:rPr>
          <w:i/>
          <w:sz w:val="22"/>
        </w:rPr>
        <w:t>Non-Diversification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Fund is a non-diversified investment company under the 1940 Act and expects to hold a narrower range of investments than a diversified fund under the 1940 Act.</w:t>
      </w:r>
    </w:p>
    <w:p>
      <w:pPr>
        <w:pStyle w:val="TextBody"/>
        <w:bidi w:val="0"/>
        <w:spacing w:before="0" w:after="0"/>
        <w:jc w:val="left"/>
        <w:rPr/>
      </w:pPr>
      <w:r>
        <w:rPr/>
        <w:t> </w:t>
      </w:r>
    </w:p>
    <w:p>
      <w:pPr>
        <w:pStyle w:val="TextBody"/>
        <w:bidi w:val="0"/>
        <w:spacing w:before="0" w:after="0"/>
        <w:jc w:val="left"/>
        <w:rPr>
          <w:i/>
          <w:sz w:val="22"/>
        </w:rPr>
      </w:pPr>
      <w:r>
        <w:rPr>
          <w:i/>
          <w:sz w:val="22"/>
        </w:rPr>
        <w:t>Leverage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use of leverage, whether directly or indirectly through investments such as CLO equity or junior debt securities that inherently involve leverage, may magnify the Fund’s risk of loss. CLO equity or junior debt securities are very highly leveraged (with CLO equity securities typically being leveraged ten times), and therefore the CLO securities in which the Fund invests are subject to a higher degree of loss since the use of leverage magnifies losses.</w:t>
      </w:r>
    </w:p>
    <w:p>
      <w:pPr>
        <w:pStyle w:val="TextBody"/>
        <w:bidi w:val="0"/>
        <w:spacing w:before="0" w:after="0"/>
        <w:jc w:val="left"/>
        <w:rPr/>
      </w:pPr>
      <w:r>
        <w:rPr/>
        <w:t> </w:t>
      </w:r>
    </w:p>
    <w:p>
      <w:pPr>
        <w:pStyle w:val="TextBody"/>
        <w:bidi w:val="0"/>
        <w:spacing w:before="0" w:after="0"/>
        <w:jc w:val="left"/>
        <w:rPr>
          <w:i/>
          <w:sz w:val="22"/>
        </w:rPr>
      </w:pPr>
      <w:r>
        <w:rPr>
          <w:i/>
          <w:sz w:val="22"/>
        </w:rPr>
        <w:t>Senior Management Personnel of the Adviser</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w:t>
      </w:r>
    </w:p>
    <w:p>
      <w:pPr>
        <w:pStyle w:val="TextBody"/>
        <w:bidi w:val="0"/>
        <w:spacing w:before="0" w:after="0"/>
        <w:jc w:val="left"/>
        <w:rPr/>
      </w:pPr>
      <w:r>
        <w:rPr/>
        <w:t> </w:t>
      </w:r>
    </w:p>
    <w:p>
      <w:pPr>
        <w:pStyle w:val="TextBody"/>
        <w:bidi w:val="0"/>
        <w:spacing w:before="0" w:after="0"/>
        <w:jc w:val="left"/>
        <w:rPr>
          <w:i/>
          <w:sz w:val="22"/>
        </w:rPr>
      </w:pPr>
      <w:r>
        <w:rPr>
          <w:i/>
          <w:sz w:val="22"/>
        </w:rPr>
        <w:t>Conflicts of Interest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11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w:t>
      </w:r>
    </w:p>
    <w:p>
      <w:pPr>
        <w:pStyle w:val="TextBody"/>
        <w:bidi w:val="0"/>
        <w:spacing w:before="0" w:after="0"/>
        <w:jc w:val="left"/>
        <w:rPr/>
      </w:pPr>
      <w:r>
        <w:rPr/>
        <w:t> </w:t>
      </w:r>
    </w:p>
    <w:p>
      <w:pPr>
        <w:pStyle w:val="TextBody"/>
        <w:bidi w:val="0"/>
        <w:spacing w:before="0" w:after="0"/>
        <w:jc w:val="left"/>
        <w:rPr>
          <w:i/>
          <w:sz w:val="22"/>
        </w:rPr>
      </w:pPr>
      <w:r>
        <w:rPr>
          <w:i/>
          <w:sz w:val="22"/>
        </w:rPr>
        <w:t>Liquidity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Generally, there is no public market for the CLO investments the Fund targets. As such, the Fund may not be able to sell such investments quickly, or at all. If the Fund is able to sell such investments, the prices the Fund receives may not reflect the Adviser’s assessment of their fair value or the amount paid for such investments by the Fund.</w:t>
      </w:r>
    </w:p>
    <w:p>
      <w:pPr>
        <w:pStyle w:val="TextBody"/>
        <w:bidi w:val="0"/>
        <w:spacing w:before="0" w:after="0"/>
        <w:jc w:val="left"/>
        <w:rPr/>
      </w:pPr>
      <w:r>
        <w:rPr/>
        <w:t> </w:t>
      </w:r>
    </w:p>
    <w:p>
      <w:pPr>
        <w:pStyle w:val="TextBody"/>
        <w:bidi w:val="0"/>
        <w:spacing w:before="0" w:after="0"/>
        <w:jc w:val="left"/>
        <w:rPr>
          <w:i/>
          <w:sz w:val="22"/>
        </w:rPr>
      </w:pPr>
      <w:r>
        <w:rPr>
          <w:i/>
          <w:sz w:val="22"/>
        </w:rPr>
        <w:t>The Adviser’s Incentive Fee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 been accrued but not yet received. If an investment defaults on a loan that is structured to provide accrued interest, it is possible that accrued interest previously included in the calculation of the Incentive Fee will become uncollectible. 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w:t>
      </w:r>
    </w:p>
    <w:p>
      <w:pPr>
        <w:pStyle w:val="TextBody"/>
        <w:bidi w:val="0"/>
        <w:spacing w:before="0" w:after="0"/>
        <w:jc w:val="left"/>
        <w:rPr/>
      </w:pPr>
      <w:r>
        <w:rPr/>
        <w:t> </w:t>
      </w:r>
    </w:p>
    <w:p>
      <w:pPr>
        <w:pStyle w:val="TextBody"/>
        <w:bidi w:val="0"/>
        <w:spacing w:before="0" w:after="0"/>
        <w:jc w:val="left"/>
        <w:rPr>
          <w:b/>
          <w:sz w:val="22"/>
        </w:rPr>
      </w:pPr>
      <w:r>
        <w:rPr>
          <w:b/>
          <w:sz w:val="22"/>
        </w:rPr>
        <w:t>Market Risks</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success of the Fund’s activities will be affected by general economic and market conditions, such as interest rates, availability of credit, credit defaults, inflation rates, economic uncertainty, changes in laws (including laws relating to taxation of the Fund’s investments), trade barriers and tariffs, currency exchange controls, disease outbreaks, pandemics, and national and international political, environmental and socioeconomic circumstances (including wars, terrorist acts or security operations). 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an escalation in conflict in the Middle East or between Russia and Ukraine, could lead to disruption, instability and volatility in the global markets.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 Unfavorable economic conditions also would be expected to increase our funding costs, limit our access to the capital markets or result in a decision by lenders not to extend credit to us.</w:t>
      </w:r>
    </w:p>
    <w:p>
      <w:pPr>
        <w:pStyle w:val="TextBody"/>
        <w:bidi w:val="0"/>
        <w:spacing w:before="0" w:after="0"/>
        <w:jc w:val="left"/>
        <w:rPr/>
      </w:pPr>
      <w:r>
        <w:rPr/>
        <w:t> </w:t>
      </w:r>
    </w:p>
    <w:p>
      <w:pPr>
        <w:pStyle w:val="TextBody"/>
        <w:bidi w:val="0"/>
        <w:spacing w:before="0" w:after="0"/>
        <w:jc w:val="center"/>
        <w:rPr>
          <w:color w:val="000000"/>
          <w:sz w:val="22"/>
        </w:rPr>
      </w:pPr>
      <w:r>
        <w:rPr>
          <w:color w:val="000000"/>
          <w:sz w:val="22"/>
        </w:rPr>
        <w:t>12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Current and historic market turmoil has illustrated that market environments may, at any time, be characterized by uncertainty, volatility and instability. For example, the outbreak of COVID-19 caused materially reduced consumer demand and economic output, disrupting supply chains, resulting in market closures, travel restrictions and quarantines, and adversely impacting local and global economies. As with other serious economic disruptions, governmental authorities and regulators are responding to this crisis with significant fiscal and monetary policy changes, including by providing direct capital infusions into companies, introducing new monetary programs and considerably lowering interest rates, which, in some cases resulted in negative interest rates. </w:t>
      </w:r>
    </w:p>
    <w:p>
      <w:pPr>
        <w:pStyle w:val="TextBody"/>
        <w:bidi w:val="0"/>
        <w:spacing w:before="0" w:after="0"/>
        <w:jc w:val="left"/>
        <w:rPr/>
      </w:pPr>
      <w:r>
        <w:rPr/>
        <w:t> </w:t>
      </w:r>
    </w:p>
    <w:p>
      <w:pPr>
        <w:pStyle w:val="TextBody"/>
        <w:bidi w:val="0"/>
        <w:spacing w:before="0" w:after="0"/>
        <w:jc w:val="both"/>
        <w:rPr>
          <w:i/>
          <w:sz w:val="22"/>
        </w:rPr>
      </w:pPr>
      <w:r>
        <w:rPr>
          <w:i/>
          <w:sz w:val="22"/>
        </w:rPr>
        <w:t>Inflation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w:t>
      </w:r>
    </w:p>
    <w:p>
      <w:pPr>
        <w:pStyle w:val="TextBody"/>
        <w:bidi w:val="0"/>
        <w:spacing w:before="0" w:after="0"/>
        <w:jc w:val="left"/>
        <w:rPr/>
      </w:pPr>
      <w:r>
        <w:rPr/>
        <w:t> </w:t>
      </w:r>
    </w:p>
    <w:p>
      <w:pPr>
        <w:pStyle w:val="TextBody"/>
        <w:bidi w:val="0"/>
        <w:spacing w:before="0" w:after="0"/>
        <w:jc w:val="left"/>
        <w:rPr>
          <w:i/>
          <w:sz w:val="22"/>
        </w:rPr>
      </w:pPr>
      <w:r>
        <w:rPr>
          <w:i/>
          <w:sz w:val="22"/>
        </w:rPr>
        <w:t>Interest Rate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The senior secured loans underlying the CLOs in which the Fund invests typically have floating interest rates. A fluctuating interest rate environment may increase loan defaults, resulting in losses for the CLOs in which the Fund invests. In addition, fluctuating interest rates may lead to higher prepayment rates, as corporate borrowers look to avoid escalating interest payments or refinance floating rate loans. Further, a general rise in interest rates will increase the financing costs of the CLOs. However, since many of the senior secured loans within these CLOs have Benchmark floors, if the Benchmark is below the applicable Benchmark floor, there may not be corresponding increases in investment income which could result in the CLO not having adequate cash to make interest or other payments on the securities which the Fund holds.</w:t>
      </w:r>
    </w:p>
    <w:p>
      <w:pPr>
        <w:pStyle w:val="TextBody"/>
        <w:bidi w:val="0"/>
        <w:spacing w:before="0" w:after="0"/>
        <w:jc w:val="left"/>
        <w:rPr/>
      </w:pPr>
      <w:r>
        <w:rPr/>
        <w:t> </w:t>
      </w:r>
    </w:p>
    <w:p>
      <w:pPr>
        <w:pStyle w:val="TextBody"/>
        <w:bidi w:val="0"/>
        <w:spacing w:before="0" w:after="0"/>
        <w:jc w:val="left"/>
        <w:rPr>
          <w:i/>
          <w:sz w:val="22"/>
        </w:rPr>
      </w:pPr>
      <w:r>
        <w:rPr>
          <w:i/>
          <w:sz w:val="22"/>
        </w:rPr>
        <w:t>Regulatory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Government regulation and/or intervention may change the way the Fund is regulated, affect the expenses incurred directly by the Fund, affect the value of its investments and limit the Fund’s ability to achieve its investment objective. Government regulation may change frequently and may have significant adverse consequences. Moreover, government regulation may have unpredictable and unintended effects. In addition to exposing the Fund to potential new costs and expenses, additional regulation or changes to existing regulation may also require changes to the Fund’s investment practices. </w:t>
      </w:r>
    </w:p>
    <w:p>
      <w:pPr>
        <w:pStyle w:val="TextBody"/>
        <w:bidi w:val="0"/>
        <w:spacing w:before="0" w:after="0"/>
        <w:jc w:val="left"/>
        <w:rPr/>
      </w:pPr>
      <w:r>
        <w:rPr/>
        <w:t> </w:t>
      </w:r>
    </w:p>
    <w:p>
      <w:pPr>
        <w:pStyle w:val="TextBody"/>
        <w:bidi w:val="0"/>
        <w:spacing w:before="0" w:after="0"/>
        <w:jc w:val="left"/>
        <w:rPr>
          <w:i/>
          <w:sz w:val="22"/>
        </w:rPr>
      </w:pPr>
      <w:r>
        <w:rPr>
          <w:i/>
          <w:sz w:val="22"/>
        </w:rPr>
        <w:t>Credit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Credit risk relates to the ability of the borrower under an instrument to make interest and principal payments as they become due. If (1) a CLO in which the Fund invests, (2) an underlying asset of any such CLO or (3) any other type of credit investment in the Fund’s portfolio declines in price or fails to pay interest or principal when due because the issuer or debtor, as the case may be, experiences a decline in its financial status, our income, NAV and/or market price would be adversely impacted.</w:t>
      </w:r>
    </w:p>
    <w:p>
      <w:pPr>
        <w:pStyle w:val="TextBody"/>
        <w:bidi w:val="0"/>
        <w:spacing w:before="0" w:after="0"/>
        <w:jc w:val="left"/>
        <w:rPr/>
      </w:pPr>
      <w:r>
        <w:rPr/>
        <w:t> </w:t>
      </w:r>
    </w:p>
    <w:p>
      <w:pPr>
        <w:pStyle w:val="TextBody"/>
        <w:bidi w:val="0"/>
        <w:spacing w:before="0" w:after="0"/>
        <w:jc w:val="left"/>
        <w:rPr>
          <w:i/>
          <w:sz w:val="22"/>
        </w:rPr>
      </w:pPr>
      <w:r>
        <w:rPr>
          <w:i/>
          <w:sz w:val="22"/>
        </w:rPr>
        <w:t>Credit Spread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Credit spread risk is the risk that credit spreads (i.e., the difference in yield between securities that is due to differences in their credit quality) may increase when the market expects below-investment-grade bonds to default more frequently. Widening credit spreads may quickly reduce the market values of below-investment-grade and unrated securities. In recent years, the U.S. capital markets experienced extreme volatility and disruption following the spread of COVID-19, which increased the spread between yields realized on risk-free and higher risk securities, resulting in illiquidity in parts of the capital markets. Central banks and governments played a key role in reintroducing liquidity to parts of the capital markets. Future exits of these financial institutions from the market may reintroduce temporary illiquidity. These and future market disruptions and/or illiquidity would be expected to have an adverse effect on the Fund’s business, financial condition, results of operations and cash flows.</w:t>
      </w:r>
    </w:p>
    <w:p>
      <w:pPr>
        <w:pStyle w:val="TextBody"/>
        <w:bidi w:val="0"/>
        <w:spacing w:before="0" w:after="0"/>
        <w:jc w:val="left"/>
        <w:rPr/>
      </w:pPr>
      <w:r>
        <w:rPr/>
        <w:t> </w:t>
      </w:r>
    </w:p>
    <w:p>
      <w:pPr>
        <w:pStyle w:val="TextBody"/>
        <w:bidi w:val="0"/>
        <w:spacing w:before="0" w:after="0"/>
        <w:jc w:val="left"/>
        <w:rPr>
          <w:i/>
          <w:sz w:val="22"/>
        </w:rPr>
      </w:pPr>
      <w:r>
        <w:rPr>
          <w:i/>
          <w:sz w:val="22"/>
        </w:rPr>
        <w:t xml:space="preserve">Prepayment Risk </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The assets underlying the CLO securities are subject to prepayment by the underlying corporate borrowers. In addition, the CLO securities and related investments are subject to prepayment risk. If the Fund or a CLO collateral manager is </w:t>
      </w:r>
    </w:p>
    <w:p>
      <w:pPr>
        <w:pStyle w:val="TextBody"/>
        <w:bidi w:val="0"/>
        <w:spacing w:before="0" w:after="0"/>
        <w:jc w:val="center"/>
        <w:rPr/>
      </w:pPr>
      <w:r>
        <w:rPr/>
        <w:t> </w:t>
      </w:r>
    </w:p>
    <w:p>
      <w:pPr>
        <w:pStyle w:val="TextBody"/>
        <w:bidi w:val="0"/>
        <w:spacing w:before="0" w:after="0"/>
        <w:jc w:val="center"/>
        <w:rPr>
          <w:color w:val="000000"/>
          <w:sz w:val="22"/>
        </w:rPr>
      </w:pPr>
      <w:r>
        <w:rPr>
          <w:color w:val="000000"/>
          <w:sz w:val="22"/>
        </w:rPr>
        <w:t>13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b/>
          <w:sz w:val="22"/>
        </w:rPr>
      </w:pPr>
      <w:r>
        <w:rPr>
          <w:b/>
          <w:sz w:val="22"/>
        </w:rPr>
        <w:t>CARLYLE CREDIT INCOME FUND</w:t>
      </w:r>
    </w:p>
    <w:p>
      <w:pPr>
        <w:pStyle w:val="TextBody"/>
        <w:bidi w:val="0"/>
        <w:spacing w:before="0" w:after="0"/>
        <w:jc w:val="left"/>
        <w:rPr>
          <w:b/>
          <w:sz w:val="22"/>
        </w:rPr>
      </w:pPr>
      <w:r>
        <w:rPr>
          <w:b/>
          <w:sz w:val="22"/>
        </w:rPr>
        <w:t>NOTES TO SCHEDULE OF INVESTMENTS (Continued)</w:t>
      </w:r>
    </w:p>
    <w:p>
      <w:pPr>
        <w:pStyle w:val="TextBody"/>
        <w:bidi w:val="0"/>
        <w:spacing w:before="0" w:after="0"/>
        <w:jc w:val="left"/>
        <w:rPr/>
      </w:pPr>
      <w:r>
        <w:rPr/>
        <w:t> </w:t>
      </w:r>
    </w:p>
    <w:p>
      <w:pPr>
        <w:pStyle w:val="TextBody"/>
        <w:bidi w:val="0"/>
        <w:spacing w:before="0" w:after="0"/>
        <w:jc w:val="left"/>
        <w:rPr>
          <w:sz w:val="22"/>
        </w:rPr>
      </w:pPr>
      <w:r>
        <w:rPr>
          <w:sz w:val="22"/>
        </w:rPr>
        <w:t>unable to reinvest prepaid amounts in a new investment with an expected rate of return at least equal to that of the investment repaid, the Fund’s investment performance will be adversely impacted.</w:t>
      </w:r>
    </w:p>
    <w:p>
      <w:pPr>
        <w:pStyle w:val="TextBody"/>
        <w:bidi w:val="0"/>
        <w:spacing w:before="0" w:after="0"/>
        <w:jc w:val="left"/>
        <w:rPr/>
      </w:pPr>
      <w:r>
        <w:rPr/>
        <w:t> </w:t>
      </w:r>
    </w:p>
    <w:p>
      <w:pPr>
        <w:pStyle w:val="TextBody"/>
        <w:bidi w:val="0"/>
        <w:spacing w:before="0" w:after="0"/>
        <w:jc w:val="left"/>
        <w:rPr>
          <w:i/>
          <w:sz w:val="22"/>
        </w:rPr>
      </w:pPr>
      <w:r>
        <w:rPr>
          <w:i/>
          <w:sz w:val="22"/>
        </w:rPr>
        <w:t>Volatility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w:t>
      </w:r>
    </w:p>
    <w:p>
      <w:pPr>
        <w:pStyle w:val="TextBody"/>
        <w:bidi w:val="0"/>
        <w:spacing w:before="0" w:after="0"/>
        <w:jc w:val="left"/>
        <w:rPr/>
      </w:pPr>
      <w:r>
        <w:rPr/>
        <w:t> </w:t>
      </w:r>
    </w:p>
    <w:p>
      <w:pPr>
        <w:pStyle w:val="TextBody"/>
        <w:bidi w:val="0"/>
        <w:spacing w:before="0" w:after="0"/>
        <w:jc w:val="left"/>
        <w:rPr>
          <w:i/>
          <w:sz w:val="22"/>
        </w:rPr>
      </w:pPr>
      <w:r>
        <w:rPr>
          <w:i/>
          <w:sz w:val="22"/>
        </w:rPr>
        <w:t>Equity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 xml:space="preserve">Equity risk relates to the change in value of equity securities as they relate to increases or decreases in the general market. </w:t>
      </w:r>
    </w:p>
    <w:p>
      <w:pPr>
        <w:pStyle w:val="TextBody"/>
        <w:bidi w:val="0"/>
        <w:spacing w:before="0" w:after="0"/>
        <w:jc w:val="left"/>
        <w:rPr/>
      </w:pPr>
      <w:r>
        <w:rPr/>
        <w:t> </w:t>
      </w:r>
    </w:p>
    <w:p>
      <w:pPr>
        <w:pStyle w:val="TextBody"/>
        <w:bidi w:val="0"/>
        <w:spacing w:before="0" w:after="0"/>
        <w:jc w:val="left"/>
        <w:rPr>
          <w:i/>
          <w:sz w:val="22"/>
        </w:rPr>
      </w:pPr>
      <w:r>
        <w:rPr>
          <w:i/>
          <w:sz w:val="22"/>
        </w:rPr>
        <w:t>Foreign Exchange Rate Risk</w:t>
      </w:r>
    </w:p>
    <w:p>
      <w:pPr>
        <w:pStyle w:val="TextBody"/>
        <w:bidi w:val="0"/>
        <w:spacing w:before="0" w:after="0"/>
        <w:jc w:val="left"/>
        <w:rPr/>
      </w:pPr>
      <w:r>
        <w:rPr/>
        <w:t> </w:t>
      </w:r>
    </w:p>
    <w:p>
      <w:pPr>
        <w:pStyle w:val="TextBody"/>
        <w:bidi w:val="0"/>
        <w:spacing w:before="0" w:after="0"/>
        <w:ind w:left="0" w:right="0" w:firstLine="792"/>
        <w:jc w:val="left"/>
        <w:rPr>
          <w:sz w:val="22"/>
        </w:rPr>
      </w:pPr>
      <w:r>
        <w:rPr>
          <w:sz w:val="22"/>
        </w:rPr>
        <w:t>Foreign exchange rate risk relates to the change in the U.S. dollar value of a security held that is denominated in a foreign currency. The U.S. dollar value of a foreign currency denominated security will decrease as the dollar appreciates against the currency, while the U.S. dollar value will increase as the dollar depreciates against the currency.</w:t>
      </w:r>
    </w:p>
    <w:p>
      <w:pPr>
        <w:pStyle w:val="TextBody"/>
        <w:bidi w:val="0"/>
        <w:spacing w:before="0" w:after="0"/>
        <w:jc w:val="left"/>
        <w:rPr/>
      </w:pPr>
      <w:r>
        <w:rPr/>
        <w:t> </w:t>
      </w:r>
    </w:p>
    <w:p>
      <w:pPr>
        <w:pStyle w:val="TextBody"/>
        <w:bidi w:val="0"/>
        <w:spacing w:before="0" w:after="0"/>
        <w:jc w:val="left"/>
        <w:rPr>
          <w:i/>
          <w:sz w:val="22"/>
        </w:rPr>
      </w:pPr>
      <w:r>
        <w:rPr>
          <w:i/>
          <w:sz w:val="22"/>
        </w:rPr>
        <w:t>Cybersecurity Risk</w:t>
      </w:r>
    </w:p>
    <w:p>
      <w:pPr>
        <w:pStyle w:val="TextBody"/>
        <w:bidi w:val="0"/>
        <w:spacing w:before="0" w:after="0"/>
        <w:jc w:val="left"/>
        <w:rPr/>
      </w:pPr>
      <w:r>
        <w:rPr/>
        <w:t> </w:t>
      </w:r>
    </w:p>
    <w:p>
      <w:pPr>
        <w:pStyle w:val="TextBody"/>
        <w:bidi w:val="0"/>
        <w:spacing w:before="0" w:after="0"/>
        <w:ind w:left="0" w:right="0" w:firstLine="891"/>
        <w:jc w:val="left"/>
        <w:rPr>
          <w:sz w:val="22"/>
        </w:rPr>
      </w:pPr>
      <w:r>
        <w:rPr>
          <w:sz w:val="22"/>
        </w:rPr>
        <w:t>Cybersecurity incidents and cyber-attacks have been occurring globally at a more frequent and severe level and will likely continue to increase in frequency in the future. The Adviser faces various security threats on a regular basis, including ongoing cyber security threats to and attacks on its information technology infrastructure that are intended to gain access to its proprietary information, destroy data or disable, degrade or sabotage its systems. These security threats could originate from a wide variety of sources, including unknown third parties outside of the Adviser. Although the Adviser is not currently aware that it has been subject to cyber-attacks or other cyber incidents which, individually or in the aggregate, have materially affected its operations or financial condition, there can be no assurance that the various procedures and controls utilized to mitigate these threats will be sufficient to prevent disruptions to its systems.</w:t>
      </w:r>
    </w:p>
    <w:p>
      <w:pPr>
        <w:pStyle w:val="TextBody"/>
        <w:bidi w:val="0"/>
        <w:spacing w:before="0" w:after="0"/>
        <w:jc w:val="left"/>
        <w:rPr/>
      </w:pPr>
      <w:r>
        <w:rPr/>
        <w:t> </w:t>
      </w:r>
    </w:p>
    <w:p>
      <w:pPr>
        <w:pStyle w:val="TextBody"/>
        <w:bidi w:val="0"/>
        <w:spacing w:before="0" w:after="0"/>
        <w:jc w:val="center"/>
        <w:rPr>
          <w:color w:val="000000"/>
          <w:sz w:val="22"/>
        </w:rPr>
      </w:pPr>
      <w:r>
        <w:rPr>
          <w:color w:val="000000"/>
          <w:sz w:val="22"/>
        </w:rPr>
        <w:t>14</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un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unchecked.jpg" TargetMode="External"/><Relationship Id="rId13" Type="http://schemas.openxmlformats.org/officeDocument/2006/relationships/image" Target="https://cdn.kscope.io/radio-unchecked.jpg" TargetMode="External"/><Relationship Id="rId14" Type="http://schemas.openxmlformats.org/officeDocument/2006/relationships/image" Target="https://cdn.kscope.io/radio-checked.jpg" TargetMode="External"/><Relationship Id="rId15" Type="http://schemas.openxmlformats.org/officeDocument/2006/relationships/image" Target="https://cdn.kscope.io/radio-unchecked.jpg" TargetMode="External"/><Relationship Id="rId16" Type="http://schemas.openxmlformats.org/officeDocument/2006/relationships/image" Target="https://cdn.kscope.io/radio-unchecked.jpg" TargetMode="External"/><Relationship Id="rId17" Type="http://schemas.openxmlformats.org/officeDocument/2006/relationships/image" Target="https://cdn.kscope.io/radio-checked.jpg" TargetMode="External"/><Relationship Id="rId18" Type="http://schemas.openxmlformats.org/officeDocument/2006/relationships/image" Target="https://cdn.kscope.io/radio-unchecked.jpg" TargetMode="External"/><Relationship Id="rId19" Type="http://schemas.openxmlformats.org/officeDocument/2006/relationships/image" Target="https://cdn.kscope.io/radio-unchecked.jpg" TargetMode="External"/><Relationship Id="rId20" Type="http://schemas.openxmlformats.org/officeDocument/2006/relationships/image" Target="https://cdn.kscope.io/radio-unchecked.jpg" TargetMode="External"/><Relationship Id="rId21" Type="http://schemas.openxmlformats.org/officeDocument/2006/relationships/image" Target="https://cdn.kscope.io/radio-checked.jpg" TargetMode="External"/><Relationship Id="rId22" Type="http://schemas.openxmlformats.org/officeDocument/2006/relationships/image" Target="https://cdn.kscope.io/radio-unchecked.jpg" TargetMode="External"/><Relationship Id="rId23" Type="http://schemas.openxmlformats.org/officeDocument/2006/relationships/image" Target="https://cdn.kscope.io/radio-unchecked.jpg" TargetMode="External"/><Relationship Id="rId24" Type="http://schemas.openxmlformats.org/officeDocument/2006/relationships/image" Target="https://cdn.kscope.io/radio-unchecked.jpg" TargetMode="External"/><Relationship Id="rId25" Type="http://schemas.openxmlformats.org/officeDocument/2006/relationships/image" Target="https://cdn.kscope.io/radio-unchecked.jpg" TargetMode="External"/><Relationship Id="rId26" Type="http://schemas.openxmlformats.org/officeDocument/2006/relationships/image" Target="https://cdn.kscope.io/radio-unchecked.jpg" TargetMode="External"/><Relationship Id="rId27" Type="http://schemas.openxmlformats.org/officeDocument/2006/relationships/image" Target="https://cdn.kscope.io/radio-unchecked.jpg" TargetMode="External"/><Relationship Id="rId28" Type="http://schemas.openxmlformats.org/officeDocument/2006/relationships/image" Target="https://cdn.kscope.io/radio-unchecked.jpg" TargetMode="External"/><Relationship Id="rId29" Type="http://schemas.openxmlformats.org/officeDocument/2006/relationships/image" Target="https://cdn.kscope.io/radio-unchecked.jpg" TargetMode="External"/><Relationship Id="rId30" Type="http://schemas.openxmlformats.org/officeDocument/2006/relationships/image" Target="https://cdn.kscope.io/radio-unchecked.jpg" TargetMode="External"/><Relationship Id="rId31" Type="http://schemas.openxmlformats.org/officeDocument/2006/relationships/image" Target="https://cdn.kscope.io/radio-unchecked.jpg" TargetMode="External"/><Relationship Id="rId32" Type="http://schemas.openxmlformats.org/officeDocument/2006/relationships/image" Target="https://cdn.kscope.io/radio-unchecked.jpg" TargetMode="External"/><Relationship Id="rId33" Type="http://schemas.openxmlformats.org/officeDocument/2006/relationships/image" Target="https://cdn.kscope.io/radio-unchecked.jpg" TargetMode="External"/><Relationship Id="rId34" Type="http://schemas.openxmlformats.org/officeDocument/2006/relationships/image" Target="https://cdn.kscope.io/radio-unchecked.jpg" TargetMode="External"/><Relationship Id="rId35" Type="http://schemas.openxmlformats.org/officeDocument/2006/relationships/image" Target="https://cdn.kscope.io/radio-unchecked.jpg" TargetMode="External"/><Relationship Id="rId36" Type="http://schemas.openxmlformats.org/officeDocument/2006/relationships/image" Target="https://cdn.kscope.io/radio-unchecked.jpg" TargetMode="External"/><Relationship Id="rId37" Type="http://schemas.openxmlformats.org/officeDocument/2006/relationships/image" Target="https://cdn.kscope.io/radio-unchecked.jpg" TargetMode="External"/><Relationship Id="rId38" Type="http://schemas.openxmlformats.org/officeDocument/2006/relationships/image" Target="https://cdn.kscope.io/radio-unchecked.jpg" TargetMode="External"/><Relationship Id="rId39" Type="http://schemas.openxmlformats.org/officeDocument/2006/relationships/image" Target="https://cdn.kscope.io/radio-unchecked.jpg" TargetMode="External"/><Relationship Id="rId40" Type="http://schemas.openxmlformats.org/officeDocument/2006/relationships/image" Target="https://cdn.kscope.io/radio-checked.jpg" TargetMode="External"/><Relationship Id="rId41" Type="http://schemas.openxmlformats.org/officeDocument/2006/relationships/image" Target="https://cdn.kscope.io/radio-unchecked.jpg" TargetMode="External"/><Relationship Id="rId42" Type="http://schemas.openxmlformats.org/officeDocument/2006/relationships/image" Target="https://cdn.kscope.io/radio-checked.jpg" TargetMode="External"/><Relationship Id="rId43" Type="http://schemas.openxmlformats.org/officeDocument/2006/relationships/image" Target="https://cdn.kscope.io/radio-unchecked.jpg" TargetMode="External"/><Relationship Id="rId44" Type="http://schemas.openxmlformats.org/officeDocument/2006/relationships/image" Target="https://cdn.kscope.io/radio-checked.jpg" TargetMode="External"/><Relationship Id="rId45" Type="http://schemas.openxmlformats.org/officeDocument/2006/relationships/image" Target="https://cdn.kscope.io/radio-checked.jpg" TargetMode="External"/><Relationship Id="rId46" Type="http://schemas.openxmlformats.org/officeDocument/2006/relationships/image" Target="https://cdn.kscope.io/radio-unchecked.jpg" TargetMode="External"/><Relationship Id="rId47" Type="http://schemas.openxmlformats.org/officeDocument/2006/relationships/image" Target="https://cdn.kscope.io/radio-unchecked.jpg" TargetMode="External"/><Relationship Id="rId48" Type="http://schemas.openxmlformats.org/officeDocument/2006/relationships/image" Target="https://cdn.kscope.io/radio-checked.jpg" TargetMode="External"/><Relationship Id="rId49" Type="http://schemas.openxmlformats.org/officeDocument/2006/relationships/image" Target="https://cdn.kscope.io/radio-unchecked.jpg" TargetMode="External"/><Relationship Id="rId50" Type="http://schemas.openxmlformats.org/officeDocument/2006/relationships/image" Target="https://cdn.kscope.io/radio-unchecked.jpg" TargetMode="External"/><Relationship Id="rId51" Type="http://schemas.openxmlformats.org/officeDocument/2006/relationships/image" Target="https://cdn.kscope.io/radio-unchecked.jpg" TargetMode="External"/><Relationship Id="rId52" Type="http://schemas.openxmlformats.org/officeDocument/2006/relationships/image" Target="https://cdn.kscope.io/radio-checked.jpg" TargetMode="External"/><Relationship Id="rId53" Type="http://schemas.openxmlformats.org/officeDocument/2006/relationships/image" Target="https://cdn.kscope.io/radio-unchecked.jpg" TargetMode="External"/><Relationship Id="rId54" Type="http://schemas.openxmlformats.org/officeDocument/2006/relationships/image" Target="https://cdn.kscope.io/radio-unchecked.jpg" TargetMode="External"/><Relationship Id="rId55" Type="http://schemas.openxmlformats.org/officeDocument/2006/relationships/image" Target="https://cdn.kscope.io/radio-unchecked.jpg" TargetMode="External"/><Relationship Id="rId56" Type="http://schemas.openxmlformats.org/officeDocument/2006/relationships/image" Target="https://cdn.kscope.io/radio-unchecked.jpg" TargetMode="External"/><Relationship Id="rId57" Type="http://schemas.openxmlformats.org/officeDocument/2006/relationships/image" Target="https://cdn.kscope.io/radio-unchecked.jpg" TargetMode="External"/><Relationship Id="rId58" Type="http://schemas.openxmlformats.org/officeDocument/2006/relationships/image" Target="https://cdn.kscope.io/radio-unchecked.jpg" TargetMode="External"/><Relationship Id="rId59" Type="http://schemas.openxmlformats.org/officeDocument/2006/relationships/image" Target="https://cdn.kscope.io/radio-unchecked.jpg" TargetMode="External"/><Relationship Id="rId60" Type="http://schemas.openxmlformats.org/officeDocument/2006/relationships/image" Target="https://cdn.kscope.io/radio-unchecked.jpg" TargetMode="External"/><Relationship Id="rId61" Type="http://schemas.openxmlformats.org/officeDocument/2006/relationships/image" Target="https://cdn.kscope.io/radio-unchecked.jpg" TargetMode="External"/><Relationship Id="rId62" Type="http://schemas.openxmlformats.org/officeDocument/2006/relationships/image" Target="https://cdn.kscope.io/radio-unchecked.jpg" TargetMode="External"/><Relationship Id="rId63" Type="http://schemas.openxmlformats.org/officeDocument/2006/relationships/image" Target="https://cdn.kscope.io/radio-unchecked.jpg" TargetMode="External"/><Relationship Id="rId64" Type="http://schemas.openxmlformats.org/officeDocument/2006/relationships/image" Target="https://cdn.kscope.io/radio-unchecked.jpg" TargetMode="External"/><Relationship Id="rId65" Type="http://schemas.openxmlformats.org/officeDocument/2006/relationships/image" Target="https://cdn.kscope.io/radio-unchecked.jpg" TargetMode="External"/><Relationship Id="rId66" Type="http://schemas.openxmlformats.org/officeDocument/2006/relationships/image" Target="https://cdn.kscope.io/radio-unchecked.jpg" TargetMode="External"/><Relationship Id="rId67" Type="http://schemas.openxmlformats.org/officeDocument/2006/relationships/image" Target="https://cdn.kscope.io/radio-unchecked.jpg" TargetMode="External"/><Relationship Id="rId68" Type="http://schemas.openxmlformats.org/officeDocument/2006/relationships/image" Target="https://cdn.kscope.io/radio-unchecked.jpg" TargetMode="External"/><Relationship Id="rId69" Type="http://schemas.openxmlformats.org/officeDocument/2006/relationships/image" Target="https://cdn.kscope.io/radio-unchecked.jpg" TargetMode="External"/><Relationship Id="rId70" Type="http://schemas.openxmlformats.org/officeDocument/2006/relationships/image" Target="https://cdn.kscope.io/radio-unchecked.jpg" TargetMode="External"/><Relationship Id="rId71" Type="http://schemas.openxmlformats.org/officeDocument/2006/relationships/image" Target="https://cdn.kscope.io/radio-checked.jpg" TargetMode="External"/><Relationship Id="rId72" Type="http://schemas.openxmlformats.org/officeDocument/2006/relationships/image" Target="https://cdn.kscope.io/radio-unchecked.jpg" TargetMode="External"/><Relationship Id="rId73" Type="http://schemas.openxmlformats.org/officeDocument/2006/relationships/image" Target="https://cdn.kscope.io/radio-checked.jpg" TargetMode="External"/><Relationship Id="rId74" Type="http://schemas.openxmlformats.org/officeDocument/2006/relationships/image" Target="https://cdn.kscope.io/radio-unchecked.jpg" TargetMode="External"/><Relationship Id="rId75" Type="http://schemas.openxmlformats.org/officeDocument/2006/relationships/image" Target="https://cdn.kscope.io/radio-checked.jpg" TargetMode="External"/><Relationship Id="rId76" Type="http://schemas.openxmlformats.org/officeDocument/2006/relationships/image" Target="https://cdn.kscope.io/radio-checked.jpg" TargetMode="External"/><Relationship Id="rId77" Type="http://schemas.openxmlformats.org/officeDocument/2006/relationships/image" Target="https://cdn.kscope.io/radio-unchecked.jpg" TargetMode="External"/><Relationship Id="rId78" Type="http://schemas.openxmlformats.org/officeDocument/2006/relationships/image" Target="https://cdn.kscope.io/radio-unchecked.jpg" TargetMode="External"/><Relationship Id="rId79" Type="http://schemas.openxmlformats.org/officeDocument/2006/relationships/image" Target="https://cdn.kscope.io/radio-checked.jpg" TargetMode="External"/><Relationship Id="rId80" Type="http://schemas.openxmlformats.org/officeDocument/2006/relationships/image" Target="https://cdn.kscope.io/radio-unchecked.jpg" TargetMode="External"/><Relationship Id="rId81" Type="http://schemas.openxmlformats.org/officeDocument/2006/relationships/image" Target="https://cdn.kscope.io/radio-unchecked.jpg" TargetMode="External"/><Relationship Id="rId82" Type="http://schemas.openxmlformats.org/officeDocument/2006/relationships/image" Target="https://cdn.kscope.io/radio-unchecked.jpg" TargetMode="External"/><Relationship Id="rId83" Type="http://schemas.openxmlformats.org/officeDocument/2006/relationships/image" Target="https://cdn.kscope.io/radio-checked.jpg" TargetMode="External"/><Relationship Id="rId84" Type="http://schemas.openxmlformats.org/officeDocument/2006/relationships/image" Target="https://cdn.kscope.io/radio-unchecked.jpg" TargetMode="External"/><Relationship Id="rId85" Type="http://schemas.openxmlformats.org/officeDocument/2006/relationships/image" Target="https://cdn.kscope.io/radio-unchecked.jpg" TargetMode="External"/><Relationship Id="rId86" Type="http://schemas.openxmlformats.org/officeDocument/2006/relationships/image" Target="https://cdn.kscope.io/radio-unchecked.jpg" TargetMode="External"/><Relationship Id="rId87" Type="http://schemas.openxmlformats.org/officeDocument/2006/relationships/image" Target="https://cdn.kscope.io/radio-unchecked.jpg" TargetMode="External"/><Relationship Id="rId88" Type="http://schemas.openxmlformats.org/officeDocument/2006/relationships/image" Target="https://cdn.kscope.io/radio-unchecked.jpg" TargetMode="External"/><Relationship Id="rId89" Type="http://schemas.openxmlformats.org/officeDocument/2006/relationships/image" Target="https://cdn.kscope.io/radio-unchecked.jpg" TargetMode="External"/><Relationship Id="rId90" Type="http://schemas.openxmlformats.org/officeDocument/2006/relationships/image" Target="https://cdn.kscope.io/radio-unchecked.jpg" TargetMode="External"/><Relationship Id="rId91" Type="http://schemas.openxmlformats.org/officeDocument/2006/relationships/image" Target="https://cdn.kscope.io/radio-unchecked.jpg" TargetMode="External"/><Relationship Id="rId92" Type="http://schemas.openxmlformats.org/officeDocument/2006/relationships/image" Target="https://cdn.kscope.io/radio-unchecked.jpg" TargetMode="External"/><Relationship Id="rId93" Type="http://schemas.openxmlformats.org/officeDocument/2006/relationships/image" Target="https://cdn.kscope.io/radio-unchecked.jpg" TargetMode="External"/><Relationship Id="rId94" Type="http://schemas.openxmlformats.org/officeDocument/2006/relationships/image" Target="https://cdn.kscope.io/radio-unchecked.jpg" TargetMode="External"/><Relationship Id="rId95" Type="http://schemas.openxmlformats.org/officeDocument/2006/relationships/image" Target="https://cdn.kscope.io/radio-unchecked.jpg" TargetMode="External"/><Relationship Id="rId96" Type="http://schemas.openxmlformats.org/officeDocument/2006/relationships/image" Target="https://cdn.kscope.io/radio-unchecked.jpg" TargetMode="External"/><Relationship Id="rId97" Type="http://schemas.openxmlformats.org/officeDocument/2006/relationships/image" Target="https://cdn.kscope.io/radio-unchecked.jpg" TargetMode="External"/><Relationship Id="rId98" Type="http://schemas.openxmlformats.org/officeDocument/2006/relationships/image" Target="https://cdn.kscope.io/radio-unchecked.jpg" TargetMode="External"/><Relationship Id="rId99" Type="http://schemas.openxmlformats.org/officeDocument/2006/relationships/image" Target="https://cdn.kscope.io/radio-unchecked.jpg" TargetMode="External"/><Relationship Id="rId100" Type="http://schemas.openxmlformats.org/officeDocument/2006/relationships/image" Target="https://cdn.kscope.io/radio-unchecked.jpg" TargetMode="External"/><Relationship Id="rId101" Type="http://schemas.openxmlformats.org/officeDocument/2006/relationships/image" Target="https://cdn.kscope.io/radio-unchecked.jpg" TargetMode="External"/><Relationship Id="rId102" Type="http://schemas.openxmlformats.org/officeDocument/2006/relationships/image" Target="https://cdn.kscope.io/radio-checked.jpg" TargetMode="External"/><Relationship Id="rId103" Type="http://schemas.openxmlformats.org/officeDocument/2006/relationships/image" Target="https://cdn.kscope.io/radio-unchecked.jpg" TargetMode="External"/><Relationship Id="rId104" Type="http://schemas.openxmlformats.org/officeDocument/2006/relationships/image" Target="https://cdn.kscope.io/radio-checked.jpg" TargetMode="External"/><Relationship Id="rId105" Type="http://schemas.openxmlformats.org/officeDocument/2006/relationships/image" Target="https://cdn.kscope.io/radio-unchecked.jpg" TargetMode="External"/><Relationship Id="rId106" Type="http://schemas.openxmlformats.org/officeDocument/2006/relationships/image" Target="https://cdn.kscope.io/radio-checked.jpg" TargetMode="External"/><Relationship Id="rId107" Type="http://schemas.openxmlformats.org/officeDocument/2006/relationships/image" Target="https://cdn.kscope.io/radio-checked.jpg" TargetMode="External"/><Relationship Id="rId108" Type="http://schemas.openxmlformats.org/officeDocument/2006/relationships/image" Target="https://cdn.kscope.io/radio-unchecked.jpg" TargetMode="External"/><Relationship Id="rId109" Type="http://schemas.openxmlformats.org/officeDocument/2006/relationships/image" Target="https://cdn.kscope.io/radio-unchecked.jpg" TargetMode="External"/><Relationship Id="rId110" Type="http://schemas.openxmlformats.org/officeDocument/2006/relationships/image" Target="https://cdn.kscope.io/radio-checked.jpg" TargetMode="External"/><Relationship Id="rId111" Type="http://schemas.openxmlformats.org/officeDocument/2006/relationships/image" Target="https://cdn.kscope.io/radio-unchecked.jpg" TargetMode="External"/><Relationship Id="rId112" Type="http://schemas.openxmlformats.org/officeDocument/2006/relationships/image" Target="https://cdn.kscope.io/radio-unchecked.jpg" TargetMode="External"/><Relationship Id="rId113" Type="http://schemas.openxmlformats.org/officeDocument/2006/relationships/image" Target="https://cdn.kscope.io/radio-unchecked.jpg" TargetMode="External"/><Relationship Id="rId114" Type="http://schemas.openxmlformats.org/officeDocument/2006/relationships/image" Target="https://cdn.kscope.io/radio-checked.jpg" TargetMode="External"/><Relationship Id="rId115" Type="http://schemas.openxmlformats.org/officeDocument/2006/relationships/image" Target="https://cdn.kscope.io/radio-unchecked.jpg" TargetMode="External"/><Relationship Id="rId116" Type="http://schemas.openxmlformats.org/officeDocument/2006/relationships/image" Target="https://cdn.kscope.io/radio-unchecked.jpg" TargetMode="External"/><Relationship Id="rId117" Type="http://schemas.openxmlformats.org/officeDocument/2006/relationships/image" Target="https://cdn.kscope.io/radio-checked.jpg" TargetMode="External"/><Relationship Id="rId118" Type="http://schemas.openxmlformats.org/officeDocument/2006/relationships/image" Target="https://cdn.kscope.io/radio-unchecked.jpg" TargetMode="External"/><Relationship Id="rId119" Type="http://schemas.openxmlformats.org/officeDocument/2006/relationships/image" Target="https://cdn.kscope.io/radio-checked.jpg" TargetMode="External"/><Relationship Id="rId120" Type="http://schemas.openxmlformats.org/officeDocument/2006/relationships/image" Target="https://cdn.kscope.io/radio-unchecked.jpg" TargetMode="External"/><Relationship Id="rId121" Type="http://schemas.openxmlformats.org/officeDocument/2006/relationships/image" Target="https://cdn.kscope.io/radio-checked.jpg" TargetMode="External"/><Relationship Id="rId122" Type="http://schemas.openxmlformats.org/officeDocument/2006/relationships/image" Target="https://cdn.kscope.io/radio-unchecked.jpg" TargetMode="External"/><Relationship Id="rId123" Type="http://schemas.openxmlformats.org/officeDocument/2006/relationships/image" Target="https://cdn.kscope.io/radio-unchecked.jpg" TargetMode="External"/><Relationship Id="rId124" Type="http://schemas.openxmlformats.org/officeDocument/2006/relationships/image" Target="https://cdn.kscope.io/radio-unchecked.jpg" TargetMode="External"/><Relationship Id="rId125" Type="http://schemas.openxmlformats.org/officeDocument/2006/relationships/image" Target="https://cdn.kscope.io/radio-unchecked.jpg" TargetMode="External"/><Relationship Id="rId126" Type="http://schemas.openxmlformats.org/officeDocument/2006/relationships/image" Target="https://cdn.kscope.io/radio-unchecked.jpg" TargetMode="External"/><Relationship Id="rId127" Type="http://schemas.openxmlformats.org/officeDocument/2006/relationships/image" Target="https://cdn.kscope.io/radio-unchecked.jpg" TargetMode="External"/><Relationship Id="rId128" Type="http://schemas.openxmlformats.org/officeDocument/2006/relationships/image" Target="https://cdn.kscope.io/radio-unchecked.jpg" TargetMode="External"/><Relationship Id="rId129" Type="http://schemas.openxmlformats.org/officeDocument/2006/relationships/image" Target="https://cdn.kscope.io/radio-unchecked.jpg" TargetMode="External"/><Relationship Id="rId130" Type="http://schemas.openxmlformats.org/officeDocument/2006/relationships/image" Target="https://cdn.kscope.io/radio-unchecked.jpg" TargetMode="External"/><Relationship Id="rId131" Type="http://schemas.openxmlformats.org/officeDocument/2006/relationships/image" Target="https://cdn.kscope.io/radio-unchecked.jpg" TargetMode="External"/><Relationship Id="rId132" Type="http://schemas.openxmlformats.org/officeDocument/2006/relationships/image" Target="https://cdn.kscope.io/radio-unchecked.jpg" TargetMode="External"/><Relationship Id="rId133" Type="http://schemas.openxmlformats.org/officeDocument/2006/relationships/image" Target="https://cdn.kscope.io/radio-checked.jpg" TargetMode="External"/><Relationship Id="rId134" Type="http://schemas.openxmlformats.org/officeDocument/2006/relationships/image" Target="https://cdn.kscope.io/radio-unchecked.jpg" TargetMode="External"/><Relationship Id="rId135" Type="http://schemas.openxmlformats.org/officeDocument/2006/relationships/image" Target="https://cdn.kscope.io/radio-checked.jpg" TargetMode="External"/><Relationship Id="rId136" Type="http://schemas.openxmlformats.org/officeDocument/2006/relationships/image" Target="https://cdn.kscope.io/radio-unchecked.jpg" TargetMode="External"/><Relationship Id="rId137" Type="http://schemas.openxmlformats.org/officeDocument/2006/relationships/image" Target="https://cdn.kscope.io/radio-checked.jpg" TargetMode="External"/><Relationship Id="rId138" Type="http://schemas.openxmlformats.org/officeDocument/2006/relationships/image" Target="https://cdn.kscope.io/radio-checked.jpg" TargetMode="External"/><Relationship Id="rId139" Type="http://schemas.openxmlformats.org/officeDocument/2006/relationships/image" Target="https://cdn.kscope.io/radio-unchecked.jpg" TargetMode="External"/><Relationship Id="rId140" Type="http://schemas.openxmlformats.org/officeDocument/2006/relationships/image" Target="https://cdn.kscope.io/radio-unchecked.jpg" TargetMode="External"/><Relationship Id="rId141" Type="http://schemas.openxmlformats.org/officeDocument/2006/relationships/image" Target="https://cdn.kscope.io/radio-checked.jpg" TargetMode="External"/><Relationship Id="rId142" Type="http://schemas.openxmlformats.org/officeDocument/2006/relationships/image" Target="https://cdn.kscope.io/radio-unchecked.jpg" TargetMode="External"/><Relationship Id="rId143" Type="http://schemas.openxmlformats.org/officeDocument/2006/relationships/image" Target="https://cdn.kscope.io/radio-unchecked.jpg" TargetMode="External"/><Relationship Id="rId144" Type="http://schemas.openxmlformats.org/officeDocument/2006/relationships/image" Target="https://cdn.kscope.io/radio-unchecked.jpg" TargetMode="External"/><Relationship Id="rId145" Type="http://schemas.openxmlformats.org/officeDocument/2006/relationships/image" Target="https://cdn.kscope.io/radio-checked.jpg" TargetMode="External"/><Relationship Id="rId146" Type="http://schemas.openxmlformats.org/officeDocument/2006/relationships/image" Target="https://cdn.kscope.io/radio-unchecked.jpg" TargetMode="External"/><Relationship Id="rId147" Type="http://schemas.openxmlformats.org/officeDocument/2006/relationships/image" Target="https://cdn.kscope.io/radio-unchecked.jpg" TargetMode="External"/><Relationship Id="rId148" Type="http://schemas.openxmlformats.org/officeDocument/2006/relationships/image" Target="https://cdn.kscope.io/radio-unchecked.jpg" TargetMode="External"/><Relationship Id="rId149" Type="http://schemas.openxmlformats.org/officeDocument/2006/relationships/image" Target="https://cdn.kscope.io/radio-unchecked.jpg" TargetMode="External"/><Relationship Id="rId150" Type="http://schemas.openxmlformats.org/officeDocument/2006/relationships/image" Target="https://cdn.kscope.io/radio-unchecked.jpg" TargetMode="External"/><Relationship Id="rId151" Type="http://schemas.openxmlformats.org/officeDocument/2006/relationships/image" Target="https://cdn.kscope.io/radio-unchecked.jpg" TargetMode="External"/><Relationship Id="rId152" Type="http://schemas.openxmlformats.org/officeDocument/2006/relationships/image" Target="https://cdn.kscope.io/radio-unchecked.jpg" TargetMode="External"/><Relationship Id="rId153" Type="http://schemas.openxmlformats.org/officeDocument/2006/relationships/image" Target="https://cdn.kscope.io/radio-unchecked.jpg" TargetMode="External"/><Relationship Id="rId154" Type="http://schemas.openxmlformats.org/officeDocument/2006/relationships/image" Target="https://cdn.kscope.io/radio-unchecked.jpg" TargetMode="External"/><Relationship Id="rId155" Type="http://schemas.openxmlformats.org/officeDocument/2006/relationships/image" Target="https://cdn.kscope.io/radio-unchecked.jpg" TargetMode="External"/><Relationship Id="rId156" Type="http://schemas.openxmlformats.org/officeDocument/2006/relationships/image" Target="https://cdn.kscope.io/radio-unchecked.jpg" TargetMode="External"/><Relationship Id="rId157" Type="http://schemas.openxmlformats.org/officeDocument/2006/relationships/image" Target="https://cdn.kscope.io/radio-unchecked.jpg" TargetMode="External"/><Relationship Id="rId158" Type="http://schemas.openxmlformats.org/officeDocument/2006/relationships/image" Target="https://cdn.kscope.io/radio-unchecked.jpg" TargetMode="External"/><Relationship Id="rId159" Type="http://schemas.openxmlformats.org/officeDocument/2006/relationships/image" Target="https://cdn.kscope.io/radio-unchecked.jpg" TargetMode="External"/><Relationship Id="rId160" Type="http://schemas.openxmlformats.org/officeDocument/2006/relationships/image" Target="https://cdn.kscope.io/radio-unchecked.jpg" TargetMode="External"/><Relationship Id="rId161" Type="http://schemas.openxmlformats.org/officeDocument/2006/relationships/image" Target="https://cdn.kscope.io/radio-unchecked.jpg" TargetMode="External"/><Relationship Id="rId162" Type="http://schemas.openxmlformats.org/officeDocument/2006/relationships/image" Target="https://cdn.kscope.io/radio-unchecked.jpg" TargetMode="External"/><Relationship Id="rId163" Type="http://schemas.openxmlformats.org/officeDocument/2006/relationships/image" Target="https://cdn.kscope.io/radio-unchecked.jpg" TargetMode="External"/><Relationship Id="rId164" Type="http://schemas.openxmlformats.org/officeDocument/2006/relationships/image" Target="https://cdn.kscope.io/radio-checked.jpg" TargetMode="External"/><Relationship Id="rId165" Type="http://schemas.openxmlformats.org/officeDocument/2006/relationships/image" Target="https://cdn.kscope.io/radio-unchecked.jpg" TargetMode="External"/><Relationship Id="rId166" Type="http://schemas.openxmlformats.org/officeDocument/2006/relationships/image" Target="https://cdn.kscope.io/radio-checked.jpg" TargetMode="External"/><Relationship Id="rId167" Type="http://schemas.openxmlformats.org/officeDocument/2006/relationships/image" Target="https://cdn.kscope.io/radio-unchecked.jpg" TargetMode="External"/><Relationship Id="rId168" Type="http://schemas.openxmlformats.org/officeDocument/2006/relationships/image" Target="https://cdn.kscope.io/radio-checked.jpg" TargetMode="External"/><Relationship Id="rId169" Type="http://schemas.openxmlformats.org/officeDocument/2006/relationships/image" Target="https://cdn.kscope.io/radio-checked.jpg" TargetMode="External"/><Relationship Id="rId170" Type="http://schemas.openxmlformats.org/officeDocument/2006/relationships/image" Target="https://cdn.kscope.io/radio-unchecked.jpg" TargetMode="External"/><Relationship Id="rId171" Type="http://schemas.openxmlformats.org/officeDocument/2006/relationships/image" Target="https://cdn.kscope.io/radio-unchecked.jpg" TargetMode="External"/><Relationship Id="rId172" Type="http://schemas.openxmlformats.org/officeDocument/2006/relationships/image" Target="https://cdn.kscope.io/radio-checked.jpg" TargetMode="External"/><Relationship Id="rId173" Type="http://schemas.openxmlformats.org/officeDocument/2006/relationships/image" Target="https://cdn.kscope.io/radio-unchecked.jpg" TargetMode="External"/><Relationship Id="rId174" Type="http://schemas.openxmlformats.org/officeDocument/2006/relationships/image" Target="https://cdn.kscope.io/radio-unchecked.jpg" TargetMode="External"/><Relationship Id="rId175" Type="http://schemas.openxmlformats.org/officeDocument/2006/relationships/image" Target="https://cdn.kscope.io/radio-unchecked.jpg" TargetMode="External"/><Relationship Id="rId176" Type="http://schemas.openxmlformats.org/officeDocument/2006/relationships/image" Target="https://cdn.kscope.io/radio-checked.jpg" TargetMode="External"/><Relationship Id="rId177" Type="http://schemas.openxmlformats.org/officeDocument/2006/relationships/image" Target="https://cdn.kscope.io/radio-unchecked.jpg" TargetMode="External"/><Relationship Id="rId178" Type="http://schemas.openxmlformats.org/officeDocument/2006/relationships/image" Target="https://cdn.kscope.io/radio-unchecked.jpg" TargetMode="External"/><Relationship Id="rId179" Type="http://schemas.openxmlformats.org/officeDocument/2006/relationships/image" Target="https://cdn.kscope.io/radio-unchecked.jpg" TargetMode="External"/><Relationship Id="rId180" Type="http://schemas.openxmlformats.org/officeDocument/2006/relationships/image" Target="https://cdn.kscope.io/radio-unchecked.jpg" TargetMode="External"/><Relationship Id="rId181" Type="http://schemas.openxmlformats.org/officeDocument/2006/relationships/image" Target="https://cdn.kscope.io/radio-unchecked.jpg" TargetMode="External"/><Relationship Id="rId182" Type="http://schemas.openxmlformats.org/officeDocument/2006/relationships/image" Target="https://cdn.kscope.io/radio-unchecked.jpg" TargetMode="External"/><Relationship Id="rId183" Type="http://schemas.openxmlformats.org/officeDocument/2006/relationships/image" Target="https://cdn.kscope.io/radio-unchecked.jpg" TargetMode="External"/><Relationship Id="rId184" Type="http://schemas.openxmlformats.org/officeDocument/2006/relationships/image" Target="https://cdn.kscope.io/radio-unchecked.jpg" TargetMode="External"/><Relationship Id="rId185" Type="http://schemas.openxmlformats.org/officeDocument/2006/relationships/image" Target="https://cdn.kscope.io/radio-unchecked.jpg" TargetMode="External"/><Relationship Id="rId186" Type="http://schemas.openxmlformats.org/officeDocument/2006/relationships/image" Target="https://cdn.kscope.io/radio-unchecked.jpg" TargetMode="External"/><Relationship Id="rId187" Type="http://schemas.openxmlformats.org/officeDocument/2006/relationships/image" Target="https://cdn.kscope.io/radio-unchecked.jpg" TargetMode="External"/><Relationship Id="rId188" Type="http://schemas.openxmlformats.org/officeDocument/2006/relationships/image" Target="https://cdn.kscope.io/radio-unchecked.jpg" TargetMode="External"/><Relationship Id="rId189" Type="http://schemas.openxmlformats.org/officeDocument/2006/relationships/image" Target="https://cdn.kscope.io/radio-unchecked.jpg" TargetMode="External"/><Relationship Id="rId190" Type="http://schemas.openxmlformats.org/officeDocument/2006/relationships/image" Target="https://cdn.kscope.io/radio-unchecked.jpg" TargetMode="External"/><Relationship Id="rId191" Type="http://schemas.openxmlformats.org/officeDocument/2006/relationships/image" Target="https://cdn.kscope.io/radio-unchecked.jpg" TargetMode="External"/><Relationship Id="rId192" Type="http://schemas.openxmlformats.org/officeDocument/2006/relationships/image" Target="https://cdn.kscope.io/radio-unchecked.jpg" TargetMode="External"/><Relationship Id="rId193" Type="http://schemas.openxmlformats.org/officeDocument/2006/relationships/image" Target="https://cdn.kscope.io/radio-unchecked.jpg" TargetMode="External"/><Relationship Id="rId194" Type="http://schemas.openxmlformats.org/officeDocument/2006/relationships/image" Target="https://cdn.kscope.io/radio-unchecked.jpg" TargetMode="External"/><Relationship Id="rId195" Type="http://schemas.openxmlformats.org/officeDocument/2006/relationships/image" Target="https://cdn.kscope.io/radio-checked.jpg" TargetMode="External"/><Relationship Id="rId196" Type="http://schemas.openxmlformats.org/officeDocument/2006/relationships/image" Target="https://cdn.kscope.io/radio-unchecked.jpg" TargetMode="External"/><Relationship Id="rId197" Type="http://schemas.openxmlformats.org/officeDocument/2006/relationships/image" Target="https://cdn.kscope.io/radio-checked.jpg" TargetMode="External"/><Relationship Id="rId198" Type="http://schemas.openxmlformats.org/officeDocument/2006/relationships/image" Target="https://cdn.kscope.io/radio-unchecked.jpg" TargetMode="External"/><Relationship Id="rId199" Type="http://schemas.openxmlformats.org/officeDocument/2006/relationships/image" Target="https://cdn.kscope.io/radio-checked.jpg" TargetMode="External"/><Relationship Id="rId200" Type="http://schemas.openxmlformats.org/officeDocument/2006/relationships/image" Target="https://cdn.kscope.io/radio-checked.jpg" TargetMode="External"/><Relationship Id="rId201" Type="http://schemas.openxmlformats.org/officeDocument/2006/relationships/image" Target="https://cdn.kscope.io/radio-unchecked.jpg" TargetMode="External"/><Relationship Id="rId202" Type="http://schemas.openxmlformats.org/officeDocument/2006/relationships/image" Target="https://cdn.kscope.io/radio-unchecked.jpg" TargetMode="External"/><Relationship Id="rId203" Type="http://schemas.openxmlformats.org/officeDocument/2006/relationships/image" Target="https://cdn.kscope.io/radio-checked.jpg" TargetMode="External"/><Relationship Id="rId204" Type="http://schemas.openxmlformats.org/officeDocument/2006/relationships/image" Target="https://cdn.kscope.io/radio-unchecked.jpg" TargetMode="External"/><Relationship Id="rId205" Type="http://schemas.openxmlformats.org/officeDocument/2006/relationships/image" Target="https://cdn.kscope.io/radio-unchecked.jpg" TargetMode="External"/><Relationship Id="rId206" Type="http://schemas.openxmlformats.org/officeDocument/2006/relationships/image" Target="https://cdn.kscope.io/radio-unchecked.jpg" TargetMode="External"/><Relationship Id="rId207" Type="http://schemas.openxmlformats.org/officeDocument/2006/relationships/image" Target="https://cdn.kscope.io/radio-checked.jpg" TargetMode="External"/><Relationship Id="rId208" Type="http://schemas.openxmlformats.org/officeDocument/2006/relationships/image" Target="https://cdn.kscope.io/radio-unchecked.jpg" TargetMode="External"/><Relationship Id="rId209" Type="http://schemas.openxmlformats.org/officeDocument/2006/relationships/image" Target="https://cdn.kscope.io/radio-unchecked.jpg" TargetMode="External"/><Relationship Id="rId210" Type="http://schemas.openxmlformats.org/officeDocument/2006/relationships/image" Target="https://cdn.kscope.io/radio-unchecked.jpg" TargetMode="External"/><Relationship Id="rId211" Type="http://schemas.openxmlformats.org/officeDocument/2006/relationships/image" Target="https://cdn.kscope.io/radio-unchecked.jpg" TargetMode="External"/><Relationship Id="rId212" Type="http://schemas.openxmlformats.org/officeDocument/2006/relationships/image" Target="https://cdn.kscope.io/radio-unchecked.jpg" TargetMode="External"/><Relationship Id="rId213" Type="http://schemas.openxmlformats.org/officeDocument/2006/relationships/image" Target="https://cdn.kscope.io/radio-unchecked.jpg" TargetMode="External"/><Relationship Id="rId214" Type="http://schemas.openxmlformats.org/officeDocument/2006/relationships/image" Target="https://cdn.kscope.io/radio-unchecked.jpg" TargetMode="External"/><Relationship Id="rId215" Type="http://schemas.openxmlformats.org/officeDocument/2006/relationships/image" Target="https://cdn.kscope.io/radio-unchecked.jpg" TargetMode="External"/><Relationship Id="rId216" Type="http://schemas.openxmlformats.org/officeDocument/2006/relationships/image" Target="https://cdn.kscope.io/radio-unchecked.jpg" TargetMode="External"/><Relationship Id="rId217" Type="http://schemas.openxmlformats.org/officeDocument/2006/relationships/image" Target="https://cdn.kscope.io/radio-unchecked.jpg" TargetMode="External"/><Relationship Id="rId218" Type="http://schemas.openxmlformats.org/officeDocument/2006/relationships/image" Target="https://cdn.kscope.io/radio-unchecked.jpg" TargetMode="External"/><Relationship Id="rId219" Type="http://schemas.openxmlformats.org/officeDocument/2006/relationships/image" Target="https://cdn.kscope.io/radio-unchecked.jpg" TargetMode="External"/><Relationship Id="rId220" Type="http://schemas.openxmlformats.org/officeDocument/2006/relationships/image" Target="https://cdn.kscope.io/radio-unchecked.jpg" TargetMode="External"/><Relationship Id="rId221" Type="http://schemas.openxmlformats.org/officeDocument/2006/relationships/image" Target="https://cdn.kscope.io/radio-unchecked.jpg" TargetMode="External"/><Relationship Id="rId222" Type="http://schemas.openxmlformats.org/officeDocument/2006/relationships/image" Target="https://cdn.kscope.io/radio-unchecked.jpg" TargetMode="External"/><Relationship Id="rId223" Type="http://schemas.openxmlformats.org/officeDocument/2006/relationships/image" Target="https://cdn.kscope.io/radio-unchecked.jpg" TargetMode="External"/><Relationship Id="rId224" Type="http://schemas.openxmlformats.org/officeDocument/2006/relationships/image" Target="https://cdn.kscope.io/radio-unchecked.jpg" TargetMode="External"/><Relationship Id="rId225" Type="http://schemas.openxmlformats.org/officeDocument/2006/relationships/image" Target="https://cdn.kscope.io/radio-unchecked.jpg" TargetMode="External"/><Relationship Id="rId226" Type="http://schemas.openxmlformats.org/officeDocument/2006/relationships/image" Target="https://cdn.kscope.io/radio-checked.jpg" TargetMode="External"/><Relationship Id="rId227" Type="http://schemas.openxmlformats.org/officeDocument/2006/relationships/image" Target="https://cdn.kscope.io/radio-unchecked.jpg" TargetMode="External"/><Relationship Id="rId228" Type="http://schemas.openxmlformats.org/officeDocument/2006/relationships/image" Target="https://cdn.kscope.io/radio-checked.jpg" TargetMode="External"/><Relationship Id="rId229" Type="http://schemas.openxmlformats.org/officeDocument/2006/relationships/image" Target="https://cdn.kscope.io/radio-unchecked.jpg" TargetMode="External"/><Relationship Id="rId230" Type="http://schemas.openxmlformats.org/officeDocument/2006/relationships/image" Target="https://cdn.kscope.io/radio-checked.jpg" TargetMode="External"/><Relationship Id="rId231" Type="http://schemas.openxmlformats.org/officeDocument/2006/relationships/image" Target="https://cdn.kscope.io/radio-checked.jpg" TargetMode="External"/><Relationship Id="rId232" Type="http://schemas.openxmlformats.org/officeDocument/2006/relationships/image" Target="https://cdn.kscope.io/radio-unchecked.jpg" TargetMode="External"/><Relationship Id="rId233" Type="http://schemas.openxmlformats.org/officeDocument/2006/relationships/image" Target="https://cdn.kscope.io/radio-unchecked.jpg" TargetMode="External"/><Relationship Id="rId234" Type="http://schemas.openxmlformats.org/officeDocument/2006/relationships/image" Target="https://cdn.kscope.io/radio-checked.jpg" TargetMode="External"/><Relationship Id="rId235" Type="http://schemas.openxmlformats.org/officeDocument/2006/relationships/image" Target="https://cdn.kscope.io/radio-unchecked.jpg" TargetMode="External"/><Relationship Id="rId236" Type="http://schemas.openxmlformats.org/officeDocument/2006/relationships/image" Target="https://cdn.kscope.io/radio-unchecked.jpg" TargetMode="External"/><Relationship Id="rId237" Type="http://schemas.openxmlformats.org/officeDocument/2006/relationships/image" Target="https://cdn.kscope.io/radio-unchecked.jpg" TargetMode="External"/><Relationship Id="rId238" Type="http://schemas.openxmlformats.org/officeDocument/2006/relationships/image" Target="https://cdn.kscope.io/radio-checked.jpg" TargetMode="External"/><Relationship Id="rId239" Type="http://schemas.openxmlformats.org/officeDocument/2006/relationships/image" Target="https://cdn.kscope.io/radio-unchecked.jpg" TargetMode="External"/><Relationship Id="rId240" Type="http://schemas.openxmlformats.org/officeDocument/2006/relationships/image" Target="https://cdn.kscope.io/radio-unchecked.jpg" TargetMode="External"/><Relationship Id="rId241" Type="http://schemas.openxmlformats.org/officeDocument/2006/relationships/image" Target="https://cdn.kscope.io/radio-unchecked.jpg" TargetMode="External"/><Relationship Id="rId242" Type="http://schemas.openxmlformats.org/officeDocument/2006/relationships/image" Target="https://cdn.kscope.io/radio-unchecked.jpg" TargetMode="External"/><Relationship Id="rId243" Type="http://schemas.openxmlformats.org/officeDocument/2006/relationships/image" Target="https://cdn.kscope.io/radio-unchecked.jpg" TargetMode="External"/><Relationship Id="rId244" Type="http://schemas.openxmlformats.org/officeDocument/2006/relationships/image" Target="https://cdn.kscope.io/radio-unchecked.jpg" TargetMode="External"/><Relationship Id="rId245" Type="http://schemas.openxmlformats.org/officeDocument/2006/relationships/image" Target="https://cdn.kscope.io/radio-unchecked.jpg" TargetMode="External"/><Relationship Id="rId246" Type="http://schemas.openxmlformats.org/officeDocument/2006/relationships/image" Target="https://cdn.kscope.io/radio-unchecked.jpg" TargetMode="External"/><Relationship Id="rId247" Type="http://schemas.openxmlformats.org/officeDocument/2006/relationships/image" Target="https://cdn.kscope.io/radio-unchecked.jpg" TargetMode="External"/><Relationship Id="rId248" Type="http://schemas.openxmlformats.org/officeDocument/2006/relationships/image" Target="https://cdn.kscope.io/radio-unchecked.jpg" TargetMode="External"/><Relationship Id="rId249" Type="http://schemas.openxmlformats.org/officeDocument/2006/relationships/image" Target="https://cdn.kscope.io/radio-unchecked.jpg" TargetMode="External"/><Relationship Id="rId250" Type="http://schemas.openxmlformats.org/officeDocument/2006/relationships/image" Target="https://cdn.kscope.io/radio-unchecked.jpg" TargetMode="External"/><Relationship Id="rId251" Type="http://schemas.openxmlformats.org/officeDocument/2006/relationships/image" Target="https://cdn.kscope.io/radio-unchecked.jpg" TargetMode="External"/><Relationship Id="rId252" Type="http://schemas.openxmlformats.org/officeDocument/2006/relationships/image" Target="https://cdn.kscope.io/radio-unchecked.jpg" TargetMode="External"/><Relationship Id="rId253" Type="http://schemas.openxmlformats.org/officeDocument/2006/relationships/image" Target="https://cdn.kscope.io/radio-unchecked.jpg" TargetMode="External"/><Relationship Id="rId254" Type="http://schemas.openxmlformats.org/officeDocument/2006/relationships/image" Target="https://cdn.kscope.io/radio-unchecked.jpg" TargetMode="External"/><Relationship Id="rId255" Type="http://schemas.openxmlformats.org/officeDocument/2006/relationships/image" Target="https://cdn.kscope.io/radio-unchecked.jpg" TargetMode="External"/><Relationship Id="rId256" Type="http://schemas.openxmlformats.org/officeDocument/2006/relationships/image" Target="https://cdn.kscope.io/radio-unchecked.jpg" TargetMode="External"/><Relationship Id="rId257" Type="http://schemas.openxmlformats.org/officeDocument/2006/relationships/image" Target="https://cdn.kscope.io/radio-checked.jpg" TargetMode="External"/><Relationship Id="rId258" Type="http://schemas.openxmlformats.org/officeDocument/2006/relationships/image" Target="https://cdn.kscope.io/radio-unchecked.jpg" TargetMode="External"/><Relationship Id="rId259" Type="http://schemas.openxmlformats.org/officeDocument/2006/relationships/image" Target="https://cdn.kscope.io/radio-checked.jpg" TargetMode="External"/><Relationship Id="rId260" Type="http://schemas.openxmlformats.org/officeDocument/2006/relationships/image" Target="https://cdn.kscope.io/radio-unchecked.jpg" TargetMode="External"/><Relationship Id="rId261" Type="http://schemas.openxmlformats.org/officeDocument/2006/relationships/image" Target="https://cdn.kscope.io/radio-checked.jpg" TargetMode="External"/><Relationship Id="rId262" Type="http://schemas.openxmlformats.org/officeDocument/2006/relationships/image" Target="https://cdn.kscope.io/radio-checked.jpg" TargetMode="External"/><Relationship Id="rId263" Type="http://schemas.openxmlformats.org/officeDocument/2006/relationships/image" Target="https://cdn.kscope.io/radio-unchecked.jpg" TargetMode="External"/><Relationship Id="rId264" Type="http://schemas.openxmlformats.org/officeDocument/2006/relationships/image" Target="https://cdn.kscope.io/radio-unchecked.jpg" TargetMode="External"/><Relationship Id="rId265" Type="http://schemas.openxmlformats.org/officeDocument/2006/relationships/image" Target="https://cdn.kscope.io/radio-checked.jpg" TargetMode="External"/><Relationship Id="rId266" Type="http://schemas.openxmlformats.org/officeDocument/2006/relationships/image" Target="https://cdn.kscope.io/radio-unchecked.jpg" TargetMode="External"/><Relationship Id="rId267" Type="http://schemas.openxmlformats.org/officeDocument/2006/relationships/image" Target="https://cdn.kscope.io/radio-unchecked.jpg" TargetMode="External"/><Relationship Id="rId268" Type="http://schemas.openxmlformats.org/officeDocument/2006/relationships/image" Target="https://cdn.kscope.io/radio-unchecked.jpg" TargetMode="External"/><Relationship Id="rId269" Type="http://schemas.openxmlformats.org/officeDocument/2006/relationships/image" Target="https://cdn.kscope.io/radio-checked.jpg" TargetMode="External"/><Relationship Id="rId270" Type="http://schemas.openxmlformats.org/officeDocument/2006/relationships/image" Target="https://cdn.kscope.io/radio-unchecked.jpg" TargetMode="External"/><Relationship Id="rId271" Type="http://schemas.openxmlformats.org/officeDocument/2006/relationships/image" Target="https://cdn.kscope.io/radio-unchecked.jpg" TargetMode="External"/><Relationship Id="rId272" Type="http://schemas.openxmlformats.org/officeDocument/2006/relationships/image" Target="https://cdn.kscope.io/radio-unchecked.jpg" TargetMode="External"/><Relationship Id="rId273" Type="http://schemas.openxmlformats.org/officeDocument/2006/relationships/image" Target="https://cdn.kscope.io/radio-unchecked.jpg" TargetMode="External"/><Relationship Id="rId274" Type="http://schemas.openxmlformats.org/officeDocument/2006/relationships/image" Target="https://cdn.kscope.io/radio-unchecked.jpg" TargetMode="External"/><Relationship Id="rId275" Type="http://schemas.openxmlformats.org/officeDocument/2006/relationships/image" Target="https://cdn.kscope.io/radio-unchecked.jpg" TargetMode="External"/><Relationship Id="rId276" Type="http://schemas.openxmlformats.org/officeDocument/2006/relationships/image" Target="https://cdn.kscope.io/radio-unchecked.jpg" TargetMode="External"/><Relationship Id="rId277" Type="http://schemas.openxmlformats.org/officeDocument/2006/relationships/image" Target="https://cdn.kscope.io/radio-unchecked.jpg" TargetMode="External"/><Relationship Id="rId278" Type="http://schemas.openxmlformats.org/officeDocument/2006/relationships/image" Target="https://cdn.kscope.io/radio-unchecked.jpg" TargetMode="External"/><Relationship Id="rId279" Type="http://schemas.openxmlformats.org/officeDocument/2006/relationships/image" Target="https://cdn.kscope.io/radio-unchecked.jpg" TargetMode="External"/><Relationship Id="rId280" Type="http://schemas.openxmlformats.org/officeDocument/2006/relationships/image" Target="https://cdn.kscope.io/radio-unchecked.jpg" TargetMode="External"/><Relationship Id="rId281" Type="http://schemas.openxmlformats.org/officeDocument/2006/relationships/image" Target="https://cdn.kscope.io/radio-unchecked.jpg" TargetMode="External"/><Relationship Id="rId282" Type="http://schemas.openxmlformats.org/officeDocument/2006/relationships/image" Target="https://cdn.kscope.io/radio-unchecked.jpg" TargetMode="External"/><Relationship Id="rId283" Type="http://schemas.openxmlformats.org/officeDocument/2006/relationships/image" Target="https://cdn.kscope.io/radio-unchecked.jpg" TargetMode="External"/><Relationship Id="rId284" Type="http://schemas.openxmlformats.org/officeDocument/2006/relationships/image" Target="https://cdn.kscope.io/radio-unchecked.jpg" TargetMode="External"/><Relationship Id="rId285" Type="http://schemas.openxmlformats.org/officeDocument/2006/relationships/image" Target="https://cdn.kscope.io/radio-unchecked.jpg" TargetMode="External"/><Relationship Id="rId286" Type="http://schemas.openxmlformats.org/officeDocument/2006/relationships/image" Target="https://cdn.kscope.io/radio-unchecked.jpg" TargetMode="External"/><Relationship Id="rId287" Type="http://schemas.openxmlformats.org/officeDocument/2006/relationships/image" Target="https://cdn.kscope.io/radio-unchecked.jpg" TargetMode="External"/><Relationship Id="rId288" Type="http://schemas.openxmlformats.org/officeDocument/2006/relationships/image" Target="https://cdn.kscope.io/radio-checked.jpg" TargetMode="External"/><Relationship Id="rId289" Type="http://schemas.openxmlformats.org/officeDocument/2006/relationships/image" Target="https://cdn.kscope.io/radio-unchecked.jpg" TargetMode="External"/><Relationship Id="rId290" Type="http://schemas.openxmlformats.org/officeDocument/2006/relationships/image" Target="https://cdn.kscope.io/radio-checked.jpg" TargetMode="External"/><Relationship Id="rId291" Type="http://schemas.openxmlformats.org/officeDocument/2006/relationships/image" Target="https://cdn.kscope.io/radio-unchecked.jpg" TargetMode="External"/><Relationship Id="rId292" Type="http://schemas.openxmlformats.org/officeDocument/2006/relationships/image" Target="https://cdn.kscope.io/radio-checked.jpg" TargetMode="External"/><Relationship Id="rId293" Type="http://schemas.openxmlformats.org/officeDocument/2006/relationships/image" Target="https://cdn.kscope.io/radio-checked.jpg" TargetMode="External"/><Relationship Id="rId294" Type="http://schemas.openxmlformats.org/officeDocument/2006/relationships/image" Target="https://cdn.kscope.io/radio-unchecked.jpg" TargetMode="External"/><Relationship Id="rId295" Type="http://schemas.openxmlformats.org/officeDocument/2006/relationships/image" Target="https://cdn.kscope.io/radio-unchecked.jpg" TargetMode="External"/><Relationship Id="rId296" Type="http://schemas.openxmlformats.org/officeDocument/2006/relationships/image" Target="https://cdn.kscope.io/radio-checked.jpg" TargetMode="External"/><Relationship Id="rId297" Type="http://schemas.openxmlformats.org/officeDocument/2006/relationships/image" Target="https://cdn.kscope.io/radio-unchecked.jpg" TargetMode="External"/><Relationship Id="rId298" Type="http://schemas.openxmlformats.org/officeDocument/2006/relationships/image" Target="https://cdn.kscope.io/radio-unchecked.jpg" TargetMode="External"/><Relationship Id="rId299" Type="http://schemas.openxmlformats.org/officeDocument/2006/relationships/image" Target="https://cdn.kscope.io/radio-unchecked.jpg" TargetMode="External"/><Relationship Id="rId300" Type="http://schemas.openxmlformats.org/officeDocument/2006/relationships/image" Target="https://cdn.kscope.io/radio-checked.jpg" TargetMode="External"/><Relationship Id="rId301" Type="http://schemas.openxmlformats.org/officeDocument/2006/relationships/image" Target="https://cdn.kscope.io/radio-unchecked.jpg" TargetMode="External"/><Relationship Id="rId302" Type="http://schemas.openxmlformats.org/officeDocument/2006/relationships/image" Target="https://cdn.kscope.io/radio-unchecked.jpg" TargetMode="External"/><Relationship Id="rId303" Type="http://schemas.openxmlformats.org/officeDocument/2006/relationships/image" Target="https://cdn.kscope.io/radio-unchecked.jpg" TargetMode="External"/><Relationship Id="rId304" Type="http://schemas.openxmlformats.org/officeDocument/2006/relationships/image" Target="https://cdn.kscope.io/radio-unchecked.jpg" TargetMode="External"/><Relationship Id="rId305" Type="http://schemas.openxmlformats.org/officeDocument/2006/relationships/image" Target="https://cdn.kscope.io/radio-unchecked.jpg" TargetMode="External"/><Relationship Id="rId306" Type="http://schemas.openxmlformats.org/officeDocument/2006/relationships/image" Target="https://cdn.kscope.io/radio-unchecked.jpg" TargetMode="External"/><Relationship Id="rId307" Type="http://schemas.openxmlformats.org/officeDocument/2006/relationships/image" Target="https://cdn.kscope.io/radio-unchecked.jpg" TargetMode="External"/><Relationship Id="rId308" Type="http://schemas.openxmlformats.org/officeDocument/2006/relationships/image" Target="https://cdn.kscope.io/radio-unchecked.jpg" TargetMode="External"/><Relationship Id="rId309" Type="http://schemas.openxmlformats.org/officeDocument/2006/relationships/image" Target="https://cdn.kscope.io/radio-unchecked.jpg" TargetMode="External"/><Relationship Id="rId310" Type="http://schemas.openxmlformats.org/officeDocument/2006/relationships/image" Target="https://cdn.kscope.io/radio-unchecked.jpg" TargetMode="External"/><Relationship Id="rId311" Type="http://schemas.openxmlformats.org/officeDocument/2006/relationships/image" Target="https://cdn.kscope.io/radio-unchecked.jpg" TargetMode="External"/><Relationship Id="rId312" Type="http://schemas.openxmlformats.org/officeDocument/2006/relationships/image" Target="https://cdn.kscope.io/radio-unchecked.jpg" TargetMode="External"/><Relationship Id="rId313" Type="http://schemas.openxmlformats.org/officeDocument/2006/relationships/image" Target="https://cdn.kscope.io/radio-unchecked.jpg" TargetMode="External"/><Relationship Id="rId314" Type="http://schemas.openxmlformats.org/officeDocument/2006/relationships/image" Target="https://cdn.kscope.io/radio-unchecked.jpg" TargetMode="External"/><Relationship Id="rId315" Type="http://schemas.openxmlformats.org/officeDocument/2006/relationships/image" Target="https://cdn.kscope.io/radio-unchecked.jpg" TargetMode="External"/><Relationship Id="rId316" Type="http://schemas.openxmlformats.org/officeDocument/2006/relationships/image" Target="https://cdn.kscope.io/radio-unchecked.jpg" TargetMode="External"/><Relationship Id="rId317" Type="http://schemas.openxmlformats.org/officeDocument/2006/relationships/image" Target="https://cdn.kscope.io/radio-unchecked.jpg" TargetMode="External"/><Relationship Id="rId318" Type="http://schemas.openxmlformats.org/officeDocument/2006/relationships/image" Target="https://cdn.kscope.io/radio-unchecked.jpg" TargetMode="External"/><Relationship Id="rId319" Type="http://schemas.openxmlformats.org/officeDocument/2006/relationships/image" Target="https://cdn.kscope.io/radio-checked.jpg" TargetMode="External"/><Relationship Id="rId320" Type="http://schemas.openxmlformats.org/officeDocument/2006/relationships/image" Target="https://cdn.kscope.io/radio-unchecked.jpg" TargetMode="External"/><Relationship Id="rId321" Type="http://schemas.openxmlformats.org/officeDocument/2006/relationships/image" Target="https://cdn.kscope.io/radio-checked.jpg" TargetMode="External"/><Relationship Id="rId322" Type="http://schemas.openxmlformats.org/officeDocument/2006/relationships/image" Target="https://cdn.kscope.io/radio-unchecked.jpg" TargetMode="External"/><Relationship Id="rId323" Type="http://schemas.openxmlformats.org/officeDocument/2006/relationships/image" Target="https://cdn.kscope.io/radio-checked.jpg" TargetMode="External"/><Relationship Id="rId324" Type="http://schemas.openxmlformats.org/officeDocument/2006/relationships/image" Target="https://cdn.kscope.io/radio-checked.jpg" TargetMode="External"/><Relationship Id="rId325" Type="http://schemas.openxmlformats.org/officeDocument/2006/relationships/image" Target="https://cdn.kscope.io/radio-unchecked.jpg" TargetMode="External"/><Relationship Id="rId326" Type="http://schemas.openxmlformats.org/officeDocument/2006/relationships/image" Target="https://cdn.kscope.io/radio-unchecked.jpg" TargetMode="External"/><Relationship Id="rId327" Type="http://schemas.openxmlformats.org/officeDocument/2006/relationships/image" Target="https://cdn.kscope.io/radio-checked.jpg" TargetMode="External"/><Relationship Id="rId328" Type="http://schemas.openxmlformats.org/officeDocument/2006/relationships/image" Target="https://cdn.kscope.io/radio-unchecked.jpg" TargetMode="External"/><Relationship Id="rId329" Type="http://schemas.openxmlformats.org/officeDocument/2006/relationships/image" Target="https://cdn.kscope.io/radio-unchecked.jpg" TargetMode="External"/><Relationship Id="rId330" Type="http://schemas.openxmlformats.org/officeDocument/2006/relationships/image" Target="https://cdn.kscope.io/radio-unchecked.jpg" TargetMode="External"/><Relationship Id="rId331" Type="http://schemas.openxmlformats.org/officeDocument/2006/relationships/image" Target="https://cdn.kscope.io/radio-checked.jpg" TargetMode="External"/><Relationship Id="rId332" Type="http://schemas.openxmlformats.org/officeDocument/2006/relationships/image" Target="https://cdn.kscope.io/radio-unchecked.jpg" TargetMode="External"/><Relationship Id="rId333" Type="http://schemas.openxmlformats.org/officeDocument/2006/relationships/image" Target="https://cdn.kscope.io/radio-unchecked.jpg" TargetMode="External"/><Relationship Id="rId334" Type="http://schemas.openxmlformats.org/officeDocument/2006/relationships/image" Target="https://cdn.kscope.io/radio-unchecked.jpg" TargetMode="External"/><Relationship Id="rId335" Type="http://schemas.openxmlformats.org/officeDocument/2006/relationships/image" Target="https://cdn.kscope.io/radio-unchecked.jpg" TargetMode="External"/><Relationship Id="rId336" Type="http://schemas.openxmlformats.org/officeDocument/2006/relationships/image" Target="https://cdn.kscope.io/radio-unchecked.jpg" TargetMode="External"/><Relationship Id="rId337" Type="http://schemas.openxmlformats.org/officeDocument/2006/relationships/image" Target="https://cdn.kscope.io/radio-unchecked.jpg" TargetMode="External"/><Relationship Id="rId338" Type="http://schemas.openxmlformats.org/officeDocument/2006/relationships/image" Target="https://cdn.kscope.io/radio-unchecked.jpg" TargetMode="External"/><Relationship Id="rId339" Type="http://schemas.openxmlformats.org/officeDocument/2006/relationships/image" Target="https://cdn.kscope.io/radio-unchecked.jpg" TargetMode="External"/><Relationship Id="rId340" Type="http://schemas.openxmlformats.org/officeDocument/2006/relationships/image" Target="https://cdn.kscope.io/radio-unchecked.jpg" TargetMode="External"/><Relationship Id="rId341" Type="http://schemas.openxmlformats.org/officeDocument/2006/relationships/image" Target="https://cdn.kscope.io/radio-unchecked.jpg" TargetMode="External"/><Relationship Id="rId342" Type="http://schemas.openxmlformats.org/officeDocument/2006/relationships/image" Target="https://cdn.kscope.io/radio-unchecked.jpg" TargetMode="External"/><Relationship Id="rId343" Type="http://schemas.openxmlformats.org/officeDocument/2006/relationships/image" Target="https://cdn.kscope.io/radio-unchecked.jpg" TargetMode="External"/><Relationship Id="rId344" Type="http://schemas.openxmlformats.org/officeDocument/2006/relationships/image" Target="https://cdn.kscope.io/radio-unchecked.jpg" TargetMode="External"/><Relationship Id="rId345" Type="http://schemas.openxmlformats.org/officeDocument/2006/relationships/image" Target="https://cdn.kscope.io/radio-unchecked.jpg" TargetMode="External"/><Relationship Id="rId346" Type="http://schemas.openxmlformats.org/officeDocument/2006/relationships/image" Target="https://cdn.kscope.io/radio-unchecked.jpg" TargetMode="External"/><Relationship Id="rId347" Type="http://schemas.openxmlformats.org/officeDocument/2006/relationships/image" Target="https://cdn.kscope.io/radio-unchecked.jpg" TargetMode="External"/><Relationship Id="rId348" Type="http://schemas.openxmlformats.org/officeDocument/2006/relationships/image" Target="https://cdn.kscope.io/radio-unchecked.jpg" TargetMode="External"/><Relationship Id="rId349" Type="http://schemas.openxmlformats.org/officeDocument/2006/relationships/image" Target="https://cdn.kscope.io/radio-unchecked.jpg" TargetMode="External"/><Relationship Id="rId350" Type="http://schemas.openxmlformats.org/officeDocument/2006/relationships/image" Target="https://cdn.kscope.io/radio-checked.jpg" TargetMode="External"/><Relationship Id="rId351" Type="http://schemas.openxmlformats.org/officeDocument/2006/relationships/image" Target="https://cdn.kscope.io/radio-unchecked.jpg" TargetMode="External"/><Relationship Id="rId352" Type="http://schemas.openxmlformats.org/officeDocument/2006/relationships/image" Target="https://cdn.kscope.io/radio-checked.jpg" TargetMode="External"/><Relationship Id="rId353" Type="http://schemas.openxmlformats.org/officeDocument/2006/relationships/image" Target="https://cdn.kscope.io/radio-unchecked.jpg" TargetMode="External"/><Relationship Id="rId354" Type="http://schemas.openxmlformats.org/officeDocument/2006/relationships/image" Target="https://cdn.kscope.io/radio-checked.jpg" TargetMode="External"/><Relationship Id="rId355" Type="http://schemas.openxmlformats.org/officeDocument/2006/relationships/image" Target="https://cdn.kscope.io/radio-checked.jpg" TargetMode="External"/><Relationship Id="rId356" Type="http://schemas.openxmlformats.org/officeDocument/2006/relationships/image" Target="https://cdn.kscope.io/radio-unchecked.jpg" TargetMode="External"/><Relationship Id="rId357" Type="http://schemas.openxmlformats.org/officeDocument/2006/relationships/image" Target="https://cdn.kscope.io/radio-unchecked.jpg" TargetMode="External"/><Relationship Id="rId358" Type="http://schemas.openxmlformats.org/officeDocument/2006/relationships/image" Target="https://cdn.kscope.io/radio-checked.jpg" TargetMode="External"/><Relationship Id="rId359" Type="http://schemas.openxmlformats.org/officeDocument/2006/relationships/image" Target="https://cdn.kscope.io/radio-unchecked.jpg" TargetMode="External"/><Relationship Id="rId360" Type="http://schemas.openxmlformats.org/officeDocument/2006/relationships/image" Target="https://cdn.kscope.io/radio-unchecked.jpg" TargetMode="External"/><Relationship Id="rId361" Type="http://schemas.openxmlformats.org/officeDocument/2006/relationships/image" Target="https://cdn.kscope.io/radio-unchecked.jpg" TargetMode="External"/><Relationship Id="rId362" Type="http://schemas.openxmlformats.org/officeDocument/2006/relationships/image" Target="https://cdn.kscope.io/radio-checked.jpg" TargetMode="External"/><Relationship Id="rId363" Type="http://schemas.openxmlformats.org/officeDocument/2006/relationships/image" Target="https://cdn.kscope.io/radio-unchecked.jpg" TargetMode="External"/><Relationship Id="rId364" Type="http://schemas.openxmlformats.org/officeDocument/2006/relationships/image" Target="https://cdn.kscope.io/radio-unchecked.jpg" TargetMode="External"/><Relationship Id="rId365" Type="http://schemas.openxmlformats.org/officeDocument/2006/relationships/image" Target="https://cdn.kscope.io/radio-unchecked.jpg" TargetMode="External"/><Relationship Id="rId366" Type="http://schemas.openxmlformats.org/officeDocument/2006/relationships/image" Target="https://cdn.kscope.io/radio-unchecked.jpg" TargetMode="External"/><Relationship Id="rId367" Type="http://schemas.openxmlformats.org/officeDocument/2006/relationships/image" Target="https://cdn.kscope.io/radio-unchecked.jpg" TargetMode="External"/><Relationship Id="rId368" Type="http://schemas.openxmlformats.org/officeDocument/2006/relationships/image" Target="https://cdn.kscope.io/radio-unchecked.jpg" TargetMode="External"/><Relationship Id="rId369" Type="http://schemas.openxmlformats.org/officeDocument/2006/relationships/image" Target="https://cdn.kscope.io/radio-unchecked.jpg" TargetMode="External"/><Relationship Id="rId370" Type="http://schemas.openxmlformats.org/officeDocument/2006/relationships/image" Target="https://cdn.kscope.io/radio-unchecked.jpg" TargetMode="External"/><Relationship Id="rId371" Type="http://schemas.openxmlformats.org/officeDocument/2006/relationships/image" Target="https://cdn.kscope.io/radio-unchecked.jpg" TargetMode="External"/><Relationship Id="rId372" Type="http://schemas.openxmlformats.org/officeDocument/2006/relationships/image" Target="https://cdn.kscope.io/radio-unchecked.jpg" TargetMode="External"/><Relationship Id="rId373" Type="http://schemas.openxmlformats.org/officeDocument/2006/relationships/image" Target="https://cdn.kscope.io/radio-unchecked.jpg" TargetMode="External"/><Relationship Id="rId374" Type="http://schemas.openxmlformats.org/officeDocument/2006/relationships/image" Target="https://cdn.kscope.io/radio-unchecked.jpg" TargetMode="External"/><Relationship Id="rId375" Type="http://schemas.openxmlformats.org/officeDocument/2006/relationships/image" Target="https://cdn.kscope.io/radio-unchecked.jpg" TargetMode="External"/><Relationship Id="rId376" Type="http://schemas.openxmlformats.org/officeDocument/2006/relationships/image" Target="https://cdn.kscope.io/radio-unchecked.jpg" TargetMode="External"/><Relationship Id="rId377" Type="http://schemas.openxmlformats.org/officeDocument/2006/relationships/image" Target="https://cdn.kscope.io/radio-unchecked.jpg" TargetMode="External"/><Relationship Id="rId378" Type="http://schemas.openxmlformats.org/officeDocument/2006/relationships/image" Target="https://cdn.kscope.io/radio-unchecked.jpg" TargetMode="External"/><Relationship Id="rId379" Type="http://schemas.openxmlformats.org/officeDocument/2006/relationships/image" Target="https://cdn.kscope.io/radio-unchecked.jpg" TargetMode="External"/><Relationship Id="rId380" Type="http://schemas.openxmlformats.org/officeDocument/2006/relationships/image" Target="https://cdn.kscope.io/radio-unchecked.jpg" TargetMode="External"/><Relationship Id="rId381" Type="http://schemas.openxmlformats.org/officeDocument/2006/relationships/image" Target="https://cdn.kscope.io/radio-checked.jpg" TargetMode="External"/><Relationship Id="rId382" Type="http://schemas.openxmlformats.org/officeDocument/2006/relationships/image" Target="https://cdn.kscope.io/radio-unchecked.jpg" TargetMode="External"/><Relationship Id="rId383" Type="http://schemas.openxmlformats.org/officeDocument/2006/relationships/image" Target="https://cdn.kscope.io/radio-checked.jpg" TargetMode="External"/><Relationship Id="rId384" Type="http://schemas.openxmlformats.org/officeDocument/2006/relationships/image" Target="https://cdn.kscope.io/radio-unchecked.jpg" TargetMode="External"/><Relationship Id="rId385" Type="http://schemas.openxmlformats.org/officeDocument/2006/relationships/image" Target="https://cdn.kscope.io/radio-checked.jpg" TargetMode="External"/><Relationship Id="rId386" Type="http://schemas.openxmlformats.org/officeDocument/2006/relationships/image" Target="https://cdn.kscope.io/radio-checked.jpg" TargetMode="External"/><Relationship Id="rId387" Type="http://schemas.openxmlformats.org/officeDocument/2006/relationships/image" Target="https://cdn.kscope.io/radio-unchecked.jpg" TargetMode="External"/><Relationship Id="rId388" Type="http://schemas.openxmlformats.org/officeDocument/2006/relationships/image" Target="https://cdn.kscope.io/radio-unchecked.jpg" TargetMode="External"/><Relationship Id="rId389" Type="http://schemas.openxmlformats.org/officeDocument/2006/relationships/image" Target="https://cdn.kscope.io/radio-checked.jpg" TargetMode="External"/><Relationship Id="rId390" Type="http://schemas.openxmlformats.org/officeDocument/2006/relationships/image" Target="https://cdn.kscope.io/radio-unchecked.jpg" TargetMode="External"/><Relationship Id="rId391" Type="http://schemas.openxmlformats.org/officeDocument/2006/relationships/image" Target="https://cdn.kscope.io/radio-unchecked.jpg" TargetMode="External"/><Relationship Id="rId392" Type="http://schemas.openxmlformats.org/officeDocument/2006/relationships/image" Target="https://cdn.kscope.io/radio-unchecked.jpg" TargetMode="External"/><Relationship Id="rId393" Type="http://schemas.openxmlformats.org/officeDocument/2006/relationships/image" Target="https://cdn.kscope.io/radio-checked.jpg" TargetMode="External"/><Relationship Id="rId394" Type="http://schemas.openxmlformats.org/officeDocument/2006/relationships/image" Target="https://cdn.kscope.io/radio-unchecked.jpg" TargetMode="External"/><Relationship Id="rId395" Type="http://schemas.openxmlformats.org/officeDocument/2006/relationships/image" Target="https://cdn.kscope.io/radio-unchecked.jpg" TargetMode="External"/><Relationship Id="rId396" Type="http://schemas.openxmlformats.org/officeDocument/2006/relationships/image" Target="https://cdn.kscope.io/radio-unchecked.jpg" TargetMode="External"/><Relationship Id="rId397" Type="http://schemas.openxmlformats.org/officeDocument/2006/relationships/image" Target="https://cdn.kscope.io/radio-unchecked.jpg" TargetMode="External"/><Relationship Id="rId398" Type="http://schemas.openxmlformats.org/officeDocument/2006/relationships/image" Target="https://cdn.kscope.io/radio-unchecked.jpg" TargetMode="External"/><Relationship Id="rId399" Type="http://schemas.openxmlformats.org/officeDocument/2006/relationships/image" Target="https://cdn.kscope.io/radio-unchecked.jpg" TargetMode="External"/><Relationship Id="rId400" Type="http://schemas.openxmlformats.org/officeDocument/2006/relationships/image" Target="https://cdn.kscope.io/radio-unchecked.jpg" TargetMode="External"/><Relationship Id="rId401" Type="http://schemas.openxmlformats.org/officeDocument/2006/relationships/image" Target="https://cdn.kscope.io/radio-unchecked.jpg" TargetMode="External"/><Relationship Id="rId402" Type="http://schemas.openxmlformats.org/officeDocument/2006/relationships/image" Target="https://cdn.kscope.io/radio-unchecked.jpg" TargetMode="External"/><Relationship Id="rId403" Type="http://schemas.openxmlformats.org/officeDocument/2006/relationships/image" Target="https://cdn.kscope.io/radio-unchecked.jpg" TargetMode="External"/><Relationship Id="rId404" Type="http://schemas.openxmlformats.org/officeDocument/2006/relationships/image" Target="https://cdn.kscope.io/radio-unchecked.jpg" TargetMode="External"/><Relationship Id="rId405" Type="http://schemas.openxmlformats.org/officeDocument/2006/relationships/image" Target="https://cdn.kscope.io/radio-unchecked.jpg" TargetMode="External"/><Relationship Id="rId406" Type="http://schemas.openxmlformats.org/officeDocument/2006/relationships/image" Target="https://cdn.kscope.io/radio-unchecked.jpg" TargetMode="External"/><Relationship Id="rId407" Type="http://schemas.openxmlformats.org/officeDocument/2006/relationships/image" Target="https://cdn.kscope.io/radio-unchecked.jpg" TargetMode="External"/><Relationship Id="rId408" Type="http://schemas.openxmlformats.org/officeDocument/2006/relationships/image" Target="https://cdn.kscope.io/radio-unchecked.jpg" TargetMode="External"/><Relationship Id="rId409" Type="http://schemas.openxmlformats.org/officeDocument/2006/relationships/image" Target="https://cdn.kscope.io/radio-unchecked.jpg" TargetMode="External"/><Relationship Id="rId410" Type="http://schemas.openxmlformats.org/officeDocument/2006/relationships/image" Target="https://cdn.kscope.io/radio-unchecked.jpg" TargetMode="External"/><Relationship Id="rId411" Type="http://schemas.openxmlformats.org/officeDocument/2006/relationships/image" Target="https://cdn.kscope.io/radio-unchecked.jpg" TargetMode="External"/><Relationship Id="rId412" Type="http://schemas.openxmlformats.org/officeDocument/2006/relationships/image" Target="https://cdn.kscope.io/radio-checked.jpg" TargetMode="External"/><Relationship Id="rId413" Type="http://schemas.openxmlformats.org/officeDocument/2006/relationships/image" Target="https://cdn.kscope.io/radio-unchecked.jpg" TargetMode="External"/><Relationship Id="rId414" Type="http://schemas.openxmlformats.org/officeDocument/2006/relationships/image" Target="https://cdn.kscope.io/radio-checked.jpg" TargetMode="External"/><Relationship Id="rId415" Type="http://schemas.openxmlformats.org/officeDocument/2006/relationships/image" Target="https://cdn.kscope.io/radio-unchecked.jpg" TargetMode="External"/><Relationship Id="rId416" Type="http://schemas.openxmlformats.org/officeDocument/2006/relationships/image" Target="https://cdn.kscope.io/radio-checked.jpg" TargetMode="External"/><Relationship Id="rId417" Type="http://schemas.openxmlformats.org/officeDocument/2006/relationships/image" Target="https://cdn.kscope.io/radio-checked.jpg" TargetMode="External"/><Relationship Id="rId418" Type="http://schemas.openxmlformats.org/officeDocument/2006/relationships/image" Target="https://cdn.kscope.io/radio-unchecked.jpg" TargetMode="External"/><Relationship Id="rId419" Type="http://schemas.openxmlformats.org/officeDocument/2006/relationships/image" Target="https://cdn.kscope.io/radio-unchecked.jpg" TargetMode="External"/><Relationship Id="rId420" Type="http://schemas.openxmlformats.org/officeDocument/2006/relationships/image" Target="https://cdn.kscope.io/radio-checked.jpg" TargetMode="External"/><Relationship Id="rId421" Type="http://schemas.openxmlformats.org/officeDocument/2006/relationships/image" Target="https://cdn.kscope.io/radio-unchecked.jpg" TargetMode="External"/><Relationship Id="rId422" Type="http://schemas.openxmlformats.org/officeDocument/2006/relationships/image" Target="https://cdn.kscope.io/radio-unchecked.jpg" TargetMode="External"/><Relationship Id="rId423" Type="http://schemas.openxmlformats.org/officeDocument/2006/relationships/image" Target="https://cdn.kscope.io/radio-unchecked.jpg" TargetMode="External"/><Relationship Id="rId424" Type="http://schemas.openxmlformats.org/officeDocument/2006/relationships/image" Target="https://cdn.kscope.io/radio-checked.jpg" TargetMode="External"/><Relationship Id="rId425" Type="http://schemas.openxmlformats.org/officeDocument/2006/relationships/image" Target="https://cdn.kscope.io/radio-unchecked.jpg" TargetMode="External"/><Relationship Id="rId426" Type="http://schemas.openxmlformats.org/officeDocument/2006/relationships/image" Target="https://cdn.kscope.io/radio-unchecked.jpg" TargetMode="External"/><Relationship Id="rId427" Type="http://schemas.openxmlformats.org/officeDocument/2006/relationships/image" Target="https://cdn.kscope.io/radio-unchecked.jpg" TargetMode="External"/><Relationship Id="rId428" Type="http://schemas.openxmlformats.org/officeDocument/2006/relationships/image" Target="https://cdn.kscope.io/radio-unchecked.jpg" TargetMode="External"/><Relationship Id="rId429" Type="http://schemas.openxmlformats.org/officeDocument/2006/relationships/image" Target="https://cdn.kscope.io/radio-unchecked.jpg" TargetMode="External"/><Relationship Id="rId430" Type="http://schemas.openxmlformats.org/officeDocument/2006/relationships/image" Target="https://cdn.kscope.io/radio-unchecked.jpg" TargetMode="External"/><Relationship Id="rId431" Type="http://schemas.openxmlformats.org/officeDocument/2006/relationships/image" Target="https://cdn.kscope.io/radio-unchecked.jpg" TargetMode="External"/><Relationship Id="rId432" Type="http://schemas.openxmlformats.org/officeDocument/2006/relationships/image" Target="https://cdn.kscope.io/radio-unchecked.jpg" TargetMode="External"/><Relationship Id="rId433" Type="http://schemas.openxmlformats.org/officeDocument/2006/relationships/image" Target="https://cdn.kscope.io/radio-unchecked.jpg" TargetMode="External"/><Relationship Id="rId434" Type="http://schemas.openxmlformats.org/officeDocument/2006/relationships/image" Target="https://cdn.kscope.io/radio-unchecked.jpg" TargetMode="External"/><Relationship Id="rId435" Type="http://schemas.openxmlformats.org/officeDocument/2006/relationships/image" Target="https://cdn.kscope.io/radio-unchecked.jpg" TargetMode="External"/><Relationship Id="rId436" Type="http://schemas.openxmlformats.org/officeDocument/2006/relationships/image" Target="https://cdn.kscope.io/radio-unchecked.jpg" TargetMode="External"/><Relationship Id="rId437" Type="http://schemas.openxmlformats.org/officeDocument/2006/relationships/image" Target="https://cdn.kscope.io/radio-unchecked.jpg" TargetMode="External"/><Relationship Id="rId438" Type="http://schemas.openxmlformats.org/officeDocument/2006/relationships/image" Target="https://cdn.kscope.io/radio-unchecked.jpg" TargetMode="External"/><Relationship Id="rId439" Type="http://schemas.openxmlformats.org/officeDocument/2006/relationships/image" Target="https://cdn.kscope.io/radio-unchecked.jpg" TargetMode="External"/><Relationship Id="rId440" Type="http://schemas.openxmlformats.org/officeDocument/2006/relationships/image" Target="https://cdn.kscope.io/radio-unchecked.jpg" TargetMode="External"/><Relationship Id="rId441" Type="http://schemas.openxmlformats.org/officeDocument/2006/relationships/image" Target="https://cdn.kscope.io/radio-unchecked.jpg" TargetMode="External"/><Relationship Id="rId442" Type="http://schemas.openxmlformats.org/officeDocument/2006/relationships/image" Target="https://cdn.kscope.io/radio-unchecked.jpg" TargetMode="External"/><Relationship Id="rId443" Type="http://schemas.openxmlformats.org/officeDocument/2006/relationships/image" Target="https://cdn.kscope.io/radio-checked.jpg" TargetMode="External"/><Relationship Id="rId444" Type="http://schemas.openxmlformats.org/officeDocument/2006/relationships/image" Target="https://cdn.kscope.io/radio-unchecked.jpg" TargetMode="External"/><Relationship Id="rId445" Type="http://schemas.openxmlformats.org/officeDocument/2006/relationships/image" Target="https://cdn.kscope.io/radio-checked.jpg" TargetMode="External"/><Relationship Id="rId446" Type="http://schemas.openxmlformats.org/officeDocument/2006/relationships/image" Target="https://cdn.kscope.io/radio-unchecked.jpg" TargetMode="External"/><Relationship Id="rId447" Type="http://schemas.openxmlformats.org/officeDocument/2006/relationships/image" Target="https://cdn.kscope.io/radio-checked.jpg" TargetMode="External"/><Relationship Id="rId448" Type="http://schemas.openxmlformats.org/officeDocument/2006/relationships/image" Target="https://cdn.kscope.io/radio-checked.jpg" TargetMode="External"/><Relationship Id="rId449" Type="http://schemas.openxmlformats.org/officeDocument/2006/relationships/image" Target="https://cdn.kscope.io/radio-unchecked.jpg" TargetMode="External"/><Relationship Id="rId450" Type="http://schemas.openxmlformats.org/officeDocument/2006/relationships/image" Target="https://cdn.kscope.io/radio-unchecked.jpg" TargetMode="External"/><Relationship Id="rId451" Type="http://schemas.openxmlformats.org/officeDocument/2006/relationships/image" Target="https://cdn.kscope.io/radio-unchecked.jpg" TargetMode="External"/><Relationship Id="rId452" Type="http://schemas.openxmlformats.org/officeDocument/2006/relationships/image" Target="https://cdn.kscope.io/radio-checked.jpg" TargetMode="External"/><Relationship Id="rId453" Type="http://schemas.openxmlformats.org/officeDocument/2006/relationships/image" Target="https://cdn.kscope.io/radio-unchecked.jpg" TargetMode="External"/><Relationship Id="rId454" Type="http://schemas.openxmlformats.org/officeDocument/2006/relationships/image" Target="https://cdn.kscope.io/radio-unchecked.jpg" TargetMode="External"/><Relationship Id="rId455" Type="http://schemas.openxmlformats.org/officeDocument/2006/relationships/image" Target="https://cdn.kscope.io/radio-checked.jpg" TargetMode="External"/><Relationship Id="rId456" Type="http://schemas.openxmlformats.org/officeDocument/2006/relationships/image" Target="https://cdn.kscope.io/radio-unchecked.jpg" TargetMode="External"/><Relationship Id="rId457" Type="http://schemas.openxmlformats.org/officeDocument/2006/relationships/image" Target="https://cdn.kscope.io/radio-unchecked.jpg" TargetMode="External"/><Relationship Id="rId458" Type="http://schemas.openxmlformats.org/officeDocument/2006/relationships/image" Target="https://cdn.kscope.io/radio-unchecked.jpg" TargetMode="External"/><Relationship Id="rId459" Type="http://schemas.openxmlformats.org/officeDocument/2006/relationships/image" Target="https://cdn.kscope.io/radio-unchecked.jpg" TargetMode="External"/><Relationship Id="rId460" Type="http://schemas.openxmlformats.org/officeDocument/2006/relationships/image" Target="https://cdn.kscope.io/radio-unchecked.jpg" TargetMode="External"/><Relationship Id="rId461" Type="http://schemas.openxmlformats.org/officeDocument/2006/relationships/image" Target="https://cdn.kscope.io/radio-unchecked.jpg" TargetMode="External"/><Relationship Id="rId462" Type="http://schemas.openxmlformats.org/officeDocument/2006/relationships/image" Target="https://cdn.kscope.io/radio-unchecked.jpg" TargetMode="External"/><Relationship Id="rId463" Type="http://schemas.openxmlformats.org/officeDocument/2006/relationships/image" Target="https://cdn.kscope.io/radio-unchecked.jpg" TargetMode="External"/><Relationship Id="rId464" Type="http://schemas.openxmlformats.org/officeDocument/2006/relationships/image" Target="https://cdn.kscope.io/radio-unchecked.jpg" TargetMode="External"/><Relationship Id="rId465" Type="http://schemas.openxmlformats.org/officeDocument/2006/relationships/image" Target="https://cdn.kscope.io/radio-unchecked.jpg" TargetMode="External"/><Relationship Id="rId466" Type="http://schemas.openxmlformats.org/officeDocument/2006/relationships/image" Target="https://cdn.kscope.io/radio-unchecked.jpg" TargetMode="External"/><Relationship Id="rId467" Type="http://schemas.openxmlformats.org/officeDocument/2006/relationships/image" Target="https://cdn.kscope.io/radio-unchecked.jpg" TargetMode="External"/><Relationship Id="rId468" Type="http://schemas.openxmlformats.org/officeDocument/2006/relationships/image" Target="https://cdn.kscope.io/radio-unchecked.jpg" TargetMode="External"/><Relationship Id="rId469" Type="http://schemas.openxmlformats.org/officeDocument/2006/relationships/image" Target="https://cdn.kscope.io/radio-unchecked.jpg" TargetMode="External"/><Relationship Id="rId470" Type="http://schemas.openxmlformats.org/officeDocument/2006/relationships/image" Target="https://cdn.kscope.io/radio-unchecked.jpg" TargetMode="External"/><Relationship Id="rId471" Type="http://schemas.openxmlformats.org/officeDocument/2006/relationships/image" Target="https://cdn.kscope.io/radio-unchecked.jpg" TargetMode="External"/><Relationship Id="rId472" Type="http://schemas.openxmlformats.org/officeDocument/2006/relationships/image" Target="https://cdn.kscope.io/radio-unchecked.jpg" TargetMode="External"/><Relationship Id="rId473" Type="http://schemas.openxmlformats.org/officeDocument/2006/relationships/image" Target="https://cdn.kscope.io/radio-unchecked.jpg" TargetMode="External"/><Relationship Id="rId474" Type="http://schemas.openxmlformats.org/officeDocument/2006/relationships/image" Target="https://cdn.kscope.io/radio-checked.jpg" TargetMode="External"/><Relationship Id="rId475" Type="http://schemas.openxmlformats.org/officeDocument/2006/relationships/image" Target="https://cdn.kscope.io/radio-unchecked.jpg" TargetMode="External"/><Relationship Id="rId476" Type="http://schemas.openxmlformats.org/officeDocument/2006/relationships/image" Target="https://cdn.kscope.io/radio-checked.jpg" TargetMode="External"/><Relationship Id="rId477" Type="http://schemas.openxmlformats.org/officeDocument/2006/relationships/image" Target="https://cdn.kscope.io/radio-unchecked.jpg" TargetMode="External"/><Relationship Id="rId478" Type="http://schemas.openxmlformats.org/officeDocument/2006/relationships/image" Target="https://cdn.kscope.io/radio-checked.jpg" TargetMode="External"/><Relationship Id="rId479" Type="http://schemas.openxmlformats.org/officeDocument/2006/relationships/image" Target="https://cdn.kscope.io/radio-checked.jpg" TargetMode="External"/><Relationship Id="rId480" Type="http://schemas.openxmlformats.org/officeDocument/2006/relationships/image" Target="https://cdn.kscope.io/radio-unchecked.jpg" TargetMode="External"/><Relationship Id="rId481" Type="http://schemas.openxmlformats.org/officeDocument/2006/relationships/image" Target="https://cdn.kscope.io/radio-unchecked.jpg" TargetMode="External"/><Relationship Id="rId482" Type="http://schemas.openxmlformats.org/officeDocument/2006/relationships/image" Target="https://cdn.kscope.io/radio-checked.jpg" TargetMode="External"/><Relationship Id="rId483" Type="http://schemas.openxmlformats.org/officeDocument/2006/relationships/image" Target="https://cdn.kscope.io/radio-unchecked.jpg" TargetMode="External"/><Relationship Id="rId484" Type="http://schemas.openxmlformats.org/officeDocument/2006/relationships/image" Target="https://cdn.kscope.io/radio-unchecked.jpg" TargetMode="External"/><Relationship Id="rId485" Type="http://schemas.openxmlformats.org/officeDocument/2006/relationships/image" Target="https://cdn.kscope.io/radio-unchecked.jpg" TargetMode="External"/><Relationship Id="rId486" Type="http://schemas.openxmlformats.org/officeDocument/2006/relationships/image" Target="https://cdn.kscope.io/radio-checked.jpg" TargetMode="External"/><Relationship Id="rId487" Type="http://schemas.openxmlformats.org/officeDocument/2006/relationships/image" Target="https://cdn.kscope.io/radio-unchecked.jpg" TargetMode="External"/><Relationship Id="rId488" Type="http://schemas.openxmlformats.org/officeDocument/2006/relationships/image" Target="https://cdn.kscope.io/radio-unchecked.jpg" TargetMode="External"/><Relationship Id="rId489" Type="http://schemas.openxmlformats.org/officeDocument/2006/relationships/image" Target="https://cdn.kscope.io/radio-unchecked.jpg" TargetMode="External"/><Relationship Id="rId490" Type="http://schemas.openxmlformats.org/officeDocument/2006/relationships/image" Target="https://cdn.kscope.io/radio-unchecked.jpg" TargetMode="External"/><Relationship Id="rId491" Type="http://schemas.openxmlformats.org/officeDocument/2006/relationships/image" Target="https://cdn.kscope.io/radio-unchecked.jpg" TargetMode="External"/><Relationship Id="rId492" Type="http://schemas.openxmlformats.org/officeDocument/2006/relationships/image" Target="https://cdn.kscope.io/radio-unchecked.jpg" TargetMode="External"/><Relationship Id="rId493" Type="http://schemas.openxmlformats.org/officeDocument/2006/relationships/image" Target="https://cdn.kscope.io/radio-unchecked.jpg" TargetMode="External"/><Relationship Id="rId494" Type="http://schemas.openxmlformats.org/officeDocument/2006/relationships/image" Target="https://cdn.kscope.io/radio-unchecked.jpg" TargetMode="External"/><Relationship Id="rId495" Type="http://schemas.openxmlformats.org/officeDocument/2006/relationships/image" Target="https://cdn.kscope.io/radio-unchecked.jpg" TargetMode="External"/><Relationship Id="rId496" Type="http://schemas.openxmlformats.org/officeDocument/2006/relationships/image" Target="https://cdn.kscope.io/radio-unchecked.jpg" TargetMode="External"/><Relationship Id="rId497" Type="http://schemas.openxmlformats.org/officeDocument/2006/relationships/image" Target="https://cdn.kscope.io/radio-unchecked.jpg" TargetMode="External"/><Relationship Id="rId498" Type="http://schemas.openxmlformats.org/officeDocument/2006/relationships/image" Target="https://cdn.kscope.io/radio-unchecked.jpg" TargetMode="External"/><Relationship Id="rId499" Type="http://schemas.openxmlformats.org/officeDocument/2006/relationships/image" Target="https://cdn.kscope.io/radio-unchecked.jpg" TargetMode="External"/><Relationship Id="rId500" Type="http://schemas.openxmlformats.org/officeDocument/2006/relationships/image" Target="https://cdn.kscope.io/radio-unchecked.jpg" TargetMode="External"/><Relationship Id="rId501" Type="http://schemas.openxmlformats.org/officeDocument/2006/relationships/image" Target="https://cdn.kscope.io/radio-unchecked.jpg" TargetMode="External"/><Relationship Id="rId502" Type="http://schemas.openxmlformats.org/officeDocument/2006/relationships/image" Target="https://cdn.kscope.io/radio-unchecked.jpg" TargetMode="External"/><Relationship Id="rId503" Type="http://schemas.openxmlformats.org/officeDocument/2006/relationships/image" Target="https://cdn.kscope.io/radio-unchecked.jpg" TargetMode="External"/><Relationship Id="rId504" Type="http://schemas.openxmlformats.org/officeDocument/2006/relationships/image" Target="https://cdn.kscope.io/radio-unchecked.jpg" TargetMode="External"/><Relationship Id="rId505" Type="http://schemas.openxmlformats.org/officeDocument/2006/relationships/image" Target="https://cdn.kscope.io/radio-checked.jpg" TargetMode="External"/><Relationship Id="rId506" Type="http://schemas.openxmlformats.org/officeDocument/2006/relationships/image" Target="https://cdn.kscope.io/radio-unchecked.jpg" TargetMode="External"/><Relationship Id="rId507" Type="http://schemas.openxmlformats.org/officeDocument/2006/relationships/image" Target="https://cdn.kscope.io/radio-checked.jpg" TargetMode="External"/><Relationship Id="rId508" Type="http://schemas.openxmlformats.org/officeDocument/2006/relationships/image" Target="https://cdn.kscope.io/radio-unchecked.jpg" TargetMode="External"/><Relationship Id="rId509" Type="http://schemas.openxmlformats.org/officeDocument/2006/relationships/image" Target="https://cdn.kscope.io/radio-checked.jpg" TargetMode="External"/><Relationship Id="rId510" Type="http://schemas.openxmlformats.org/officeDocument/2006/relationships/image" Target="https://cdn.kscope.io/radio-checked.jpg" TargetMode="External"/><Relationship Id="rId511" Type="http://schemas.openxmlformats.org/officeDocument/2006/relationships/image" Target="https://cdn.kscope.io/radio-unchecked.jpg" TargetMode="External"/><Relationship Id="rId512" Type="http://schemas.openxmlformats.org/officeDocument/2006/relationships/image" Target="https://cdn.kscope.io/radio-unchecked.jpg" TargetMode="External"/><Relationship Id="rId513" Type="http://schemas.openxmlformats.org/officeDocument/2006/relationships/image" Target="https://cdn.kscope.io/radio-checked.jpg" TargetMode="External"/><Relationship Id="rId514" Type="http://schemas.openxmlformats.org/officeDocument/2006/relationships/image" Target="https://cdn.kscope.io/radio-unchecked.jpg" TargetMode="External"/><Relationship Id="rId515" Type="http://schemas.openxmlformats.org/officeDocument/2006/relationships/image" Target="https://cdn.kscope.io/radio-unchecked.jpg" TargetMode="External"/><Relationship Id="rId516" Type="http://schemas.openxmlformats.org/officeDocument/2006/relationships/image" Target="https://cdn.kscope.io/radio-unchecked.jpg" TargetMode="External"/><Relationship Id="rId517" Type="http://schemas.openxmlformats.org/officeDocument/2006/relationships/image" Target="https://cdn.kscope.io/radio-checked.jpg" TargetMode="External"/><Relationship Id="rId518" Type="http://schemas.openxmlformats.org/officeDocument/2006/relationships/image" Target="https://cdn.kscope.io/radio-unchecked.jpg" TargetMode="External"/><Relationship Id="rId519" Type="http://schemas.openxmlformats.org/officeDocument/2006/relationships/image" Target="https://cdn.kscope.io/radio-unchecked.jpg" TargetMode="External"/><Relationship Id="rId520" Type="http://schemas.openxmlformats.org/officeDocument/2006/relationships/image" Target="https://cdn.kscope.io/radio-unchecked.jpg" TargetMode="External"/><Relationship Id="rId521" Type="http://schemas.openxmlformats.org/officeDocument/2006/relationships/image" Target="https://cdn.kscope.io/radio-unchecked.jpg" TargetMode="External"/><Relationship Id="rId522" Type="http://schemas.openxmlformats.org/officeDocument/2006/relationships/image" Target="https://cdn.kscope.io/radio-unchecked.jpg" TargetMode="External"/><Relationship Id="rId523" Type="http://schemas.openxmlformats.org/officeDocument/2006/relationships/image" Target="https://cdn.kscope.io/radio-unchecked.jpg" TargetMode="External"/><Relationship Id="rId524" Type="http://schemas.openxmlformats.org/officeDocument/2006/relationships/image" Target="https://cdn.kscope.io/radio-unchecked.jpg" TargetMode="External"/><Relationship Id="rId525" Type="http://schemas.openxmlformats.org/officeDocument/2006/relationships/image" Target="https://cdn.kscope.io/radio-unchecked.jpg" TargetMode="External"/><Relationship Id="rId526" Type="http://schemas.openxmlformats.org/officeDocument/2006/relationships/image" Target="https://cdn.kscope.io/radio-unchecked.jpg" TargetMode="External"/><Relationship Id="rId527" Type="http://schemas.openxmlformats.org/officeDocument/2006/relationships/image" Target="https://cdn.kscope.io/radio-unchecked.jpg" TargetMode="External"/><Relationship Id="rId528" Type="http://schemas.openxmlformats.org/officeDocument/2006/relationships/image" Target="https://cdn.kscope.io/radio-unchecked.jpg" TargetMode="External"/><Relationship Id="rId529" Type="http://schemas.openxmlformats.org/officeDocument/2006/relationships/image" Target="https://cdn.kscope.io/radio-unchecked.jpg" TargetMode="External"/><Relationship Id="rId530" Type="http://schemas.openxmlformats.org/officeDocument/2006/relationships/image" Target="https://cdn.kscope.io/radio-unchecked.jpg" TargetMode="External"/><Relationship Id="rId531" Type="http://schemas.openxmlformats.org/officeDocument/2006/relationships/image" Target="https://cdn.kscope.io/radio-unchecked.jpg" TargetMode="External"/><Relationship Id="rId532" Type="http://schemas.openxmlformats.org/officeDocument/2006/relationships/image" Target="https://cdn.kscope.io/radio-unchecked.jpg" TargetMode="External"/><Relationship Id="rId533" Type="http://schemas.openxmlformats.org/officeDocument/2006/relationships/image" Target="https://cdn.kscope.io/radio-unchecked.jpg" TargetMode="External"/><Relationship Id="rId534" Type="http://schemas.openxmlformats.org/officeDocument/2006/relationships/image" Target="https://cdn.kscope.io/radio-unchecked.jpg" TargetMode="External"/><Relationship Id="rId535" Type="http://schemas.openxmlformats.org/officeDocument/2006/relationships/image" Target="https://cdn.kscope.io/radio-unchecked.jpg" TargetMode="External"/><Relationship Id="rId536" Type="http://schemas.openxmlformats.org/officeDocument/2006/relationships/image" Target="https://cdn.kscope.io/radio-checked.jpg" TargetMode="External"/><Relationship Id="rId537" Type="http://schemas.openxmlformats.org/officeDocument/2006/relationships/image" Target="https://cdn.kscope.io/radio-unchecked.jpg" TargetMode="External"/><Relationship Id="rId538" Type="http://schemas.openxmlformats.org/officeDocument/2006/relationships/image" Target="https://cdn.kscope.io/radio-checked.jpg" TargetMode="External"/><Relationship Id="rId539" Type="http://schemas.openxmlformats.org/officeDocument/2006/relationships/image" Target="https://cdn.kscope.io/radio-unchecked.jpg" TargetMode="External"/><Relationship Id="rId540" Type="http://schemas.openxmlformats.org/officeDocument/2006/relationships/image" Target="https://cdn.kscope.io/radio-checked.jpg" TargetMode="External"/><Relationship Id="rId541" Type="http://schemas.openxmlformats.org/officeDocument/2006/relationships/image" Target="https://cdn.kscope.io/radio-checked.jpg" TargetMode="External"/><Relationship Id="rId542" Type="http://schemas.openxmlformats.org/officeDocument/2006/relationships/image" Target="https://cdn.kscope.io/radio-unchecked.jpg" TargetMode="External"/><Relationship Id="rId543" Type="http://schemas.openxmlformats.org/officeDocument/2006/relationships/image" Target="https://cdn.kscope.io/radio-unchecked.jpg" TargetMode="External"/><Relationship Id="rId544" Type="http://schemas.openxmlformats.org/officeDocument/2006/relationships/image" Target="https://cdn.kscope.io/radio-checked.jpg" TargetMode="External"/><Relationship Id="rId545" Type="http://schemas.openxmlformats.org/officeDocument/2006/relationships/image" Target="https://cdn.kscope.io/radio-unchecked.jpg" TargetMode="External"/><Relationship Id="rId546" Type="http://schemas.openxmlformats.org/officeDocument/2006/relationships/image" Target="https://cdn.kscope.io/radio-unchecked.jpg" TargetMode="External"/><Relationship Id="rId547" Type="http://schemas.openxmlformats.org/officeDocument/2006/relationships/image" Target="https://cdn.kscope.io/radio-unchecked.jpg" TargetMode="External"/><Relationship Id="rId548" Type="http://schemas.openxmlformats.org/officeDocument/2006/relationships/image" Target="https://cdn.kscope.io/radio-checked.jpg" TargetMode="External"/><Relationship Id="rId549" Type="http://schemas.openxmlformats.org/officeDocument/2006/relationships/image" Target="https://cdn.kscope.io/radio-unchecked.jpg" TargetMode="External"/><Relationship Id="rId550" Type="http://schemas.openxmlformats.org/officeDocument/2006/relationships/image" Target="https://cdn.kscope.io/radio-unchecked.jpg" TargetMode="External"/><Relationship Id="rId551" Type="http://schemas.openxmlformats.org/officeDocument/2006/relationships/image" Target="https://cdn.kscope.io/radio-unchecked.jpg" TargetMode="External"/><Relationship Id="rId552" Type="http://schemas.openxmlformats.org/officeDocument/2006/relationships/image" Target="https://cdn.kscope.io/radio-unchecked.jpg" TargetMode="External"/><Relationship Id="rId553" Type="http://schemas.openxmlformats.org/officeDocument/2006/relationships/image" Target="https://cdn.kscope.io/radio-unchecked.jpg" TargetMode="External"/><Relationship Id="rId554" Type="http://schemas.openxmlformats.org/officeDocument/2006/relationships/image" Target="https://cdn.kscope.io/radio-unchecked.jpg" TargetMode="External"/><Relationship Id="rId555" Type="http://schemas.openxmlformats.org/officeDocument/2006/relationships/image" Target="https://cdn.kscope.io/radio-unchecked.jpg" TargetMode="External"/><Relationship Id="rId556" Type="http://schemas.openxmlformats.org/officeDocument/2006/relationships/image" Target="https://cdn.kscope.io/radio-unchecked.jpg" TargetMode="External"/><Relationship Id="rId557" Type="http://schemas.openxmlformats.org/officeDocument/2006/relationships/image" Target="https://cdn.kscope.io/radio-unchecked.jpg" TargetMode="External"/><Relationship Id="rId558" Type="http://schemas.openxmlformats.org/officeDocument/2006/relationships/image" Target="https://cdn.kscope.io/radio-unchecked.jpg" TargetMode="External"/><Relationship Id="rId559" Type="http://schemas.openxmlformats.org/officeDocument/2006/relationships/image" Target="https://cdn.kscope.io/radio-unchecked.jpg" TargetMode="External"/><Relationship Id="rId560" Type="http://schemas.openxmlformats.org/officeDocument/2006/relationships/image" Target="https://cdn.kscope.io/radio-unchecked.jpg" TargetMode="External"/><Relationship Id="rId561" Type="http://schemas.openxmlformats.org/officeDocument/2006/relationships/image" Target="https://cdn.kscope.io/radio-unchecked.jpg" TargetMode="External"/><Relationship Id="rId562" Type="http://schemas.openxmlformats.org/officeDocument/2006/relationships/image" Target="https://cdn.kscope.io/radio-unchecked.jpg" TargetMode="External"/><Relationship Id="rId563" Type="http://schemas.openxmlformats.org/officeDocument/2006/relationships/image" Target="https://cdn.kscope.io/radio-unchecked.jpg" TargetMode="External"/><Relationship Id="rId564" Type="http://schemas.openxmlformats.org/officeDocument/2006/relationships/image" Target="https://cdn.kscope.io/radio-unchecked.jpg" TargetMode="External"/><Relationship Id="rId565" Type="http://schemas.openxmlformats.org/officeDocument/2006/relationships/image" Target="https://cdn.kscope.io/radio-unchecked.jpg" TargetMode="External"/><Relationship Id="rId566" Type="http://schemas.openxmlformats.org/officeDocument/2006/relationships/image" Target="https://cdn.kscope.io/radio-unchecked.jpg" TargetMode="External"/><Relationship Id="rId567" Type="http://schemas.openxmlformats.org/officeDocument/2006/relationships/image" Target="https://cdn.kscope.io/radio-checked.jpg" TargetMode="External"/><Relationship Id="rId568" Type="http://schemas.openxmlformats.org/officeDocument/2006/relationships/image" Target="https://cdn.kscope.io/radio-unchecked.jpg" TargetMode="External"/><Relationship Id="rId569" Type="http://schemas.openxmlformats.org/officeDocument/2006/relationships/image" Target="https://cdn.kscope.io/radio-checked.jpg" TargetMode="External"/><Relationship Id="rId570" Type="http://schemas.openxmlformats.org/officeDocument/2006/relationships/image" Target="https://cdn.kscope.io/radio-unchecked.jpg" TargetMode="External"/><Relationship Id="rId571" Type="http://schemas.openxmlformats.org/officeDocument/2006/relationships/image" Target="https://cdn.kscope.io/radio-checked.jpg" TargetMode="External"/><Relationship Id="rId572" Type="http://schemas.openxmlformats.org/officeDocument/2006/relationships/image" Target="https://cdn.kscope.io/radio-checked.jpg" TargetMode="External"/><Relationship Id="rId573" Type="http://schemas.openxmlformats.org/officeDocument/2006/relationships/image" Target="https://cdn.kscope.io/radio-unchecked.jpg" TargetMode="External"/><Relationship Id="rId574" Type="http://schemas.openxmlformats.org/officeDocument/2006/relationships/image" Target="https://cdn.kscope.io/radio-unchecked.jpg" TargetMode="External"/><Relationship Id="rId575" Type="http://schemas.openxmlformats.org/officeDocument/2006/relationships/image" Target="https://cdn.kscope.io/radio-checked.jpg" TargetMode="External"/><Relationship Id="rId576" Type="http://schemas.openxmlformats.org/officeDocument/2006/relationships/image" Target="https://cdn.kscope.io/radio-unchecked.jpg" TargetMode="External"/><Relationship Id="rId577" Type="http://schemas.openxmlformats.org/officeDocument/2006/relationships/image" Target="https://cdn.kscope.io/radio-unchecked.jpg" TargetMode="External"/><Relationship Id="rId578" Type="http://schemas.openxmlformats.org/officeDocument/2006/relationships/image" Target="https://cdn.kscope.io/radio-unchecked.jpg" TargetMode="External"/><Relationship Id="rId579" Type="http://schemas.openxmlformats.org/officeDocument/2006/relationships/image" Target="https://cdn.kscope.io/radio-checked.jpg" TargetMode="External"/><Relationship Id="rId580" Type="http://schemas.openxmlformats.org/officeDocument/2006/relationships/image" Target="https://cdn.kscope.io/radio-unchecked.jpg" TargetMode="External"/><Relationship Id="rId581" Type="http://schemas.openxmlformats.org/officeDocument/2006/relationships/image" Target="https://cdn.kscope.io/radio-unchecked.jpg" TargetMode="External"/><Relationship Id="rId582" Type="http://schemas.openxmlformats.org/officeDocument/2006/relationships/image" Target="https://cdn.kscope.io/radio-unchecked.jpg" TargetMode="External"/><Relationship Id="rId583" Type="http://schemas.openxmlformats.org/officeDocument/2006/relationships/image" Target="https://cdn.kscope.io/radio-unchecked.jpg" TargetMode="External"/><Relationship Id="rId584" Type="http://schemas.openxmlformats.org/officeDocument/2006/relationships/image" Target="https://cdn.kscope.io/radio-unchecked.jpg" TargetMode="External"/><Relationship Id="rId585" Type="http://schemas.openxmlformats.org/officeDocument/2006/relationships/image" Target="https://cdn.kscope.io/radio-unchecked.jpg" TargetMode="External"/><Relationship Id="rId586" Type="http://schemas.openxmlformats.org/officeDocument/2006/relationships/image" Target="https://cdn.kscope.io/radio-unchecked.jpg" TargetMode="External"/><Relationship Id="rId587" Type="http://schemas.openxmlformats.org/officeDocument/2006/relationships/image" Target="https://cdn.kscope.io/radio-unchecked.jpg" TargetMode="External"/><Relationship Id="rId588" Type="http://schemas.openxmlformats.org/officeDocument/2006/relationships/image" Target="https://cdn.kscope.io/radio-unchecked.jpg" TargetMode="External"/><Relationship Id="rId589" Type="http://schemas.openxmlformats.org/officeDocument/2006/relationships/image" Target="https://cdn.kscope.io/radio-unchecked.jpg" TargetMode="External"/><Relationship Id="rId590" Type="http://schemas.openxmlformats.org/officeDocument/2006/relationships/image" Target="https://cdn.kscope.io/radio-unchecked.jpg" TargetMode="External"/><Relationship Id="rId591" Type="http://schemas.openxmlformats.org/officeDocument/2006/relationships/image" Target="https://cdn.kscope.io/radio-unchecked.jpg" TargetMode="External"/><Relationship Id="rId592" Type="http://schemas.openxmlformats.org/officeDocument/2006/relationships/image" Target="https://cdn.kscope.io/radio-unchecked.jpg" TargetMode="External"/><Relationship Id="rId593" Type="http://schemas.openxmlformats.org/officeDocument/2006/relationships/image" Target="https://cdn.kscope.io/radio-unchecked.jpg" TargetMode="External"/><Relationship Id="rId594" Type="http://schemas.openxmlformats.org/officeDocument/2006/relationships/image" Target="https://cdn.kscope.io/radio-unchecked.jpg" TargetMode="External"/><Relationship Id="rId595" Type="http://schemas.openxmlformats.org/officeDocument/2006/relationships/image" Target="https://cdn.kscope.io/radio-unchecked.jpg" TargetMode="External"/><Relationship Id="rId596" Type="http://schemas.openxmlformats.org/officeDocument/2006/relationships/image" Target="https://cdn.kscope.io/radio-unchecked.jpg" TargetMode="External"/><Relationship Id="rId597" Type="http://schemas.openxmlformats.org/officeDocument/2006/relationships/image" Target="https://cdn.kscope.io/radio-unchecked.jpg" TargetMode="External"/><Relationship Id="rId598" Type="http://schemas.openxmlformats.org/officeDocument/2006/relationships/image" Target="https://cdn.kscope.io/radio-checked.jpg" TargetMode="External"/><Relationship Id="rId599" Type="http://schemas.openxmlformats.org/officeDocument/2006/relationships/image" Target="https://cdn.kscope.io/radio-unchecked.jpg" TargetMode="External"/><Relationship Id="rId600" Type="http://schemas.openxmlformats.org/officeDocument/2006/relationships/image" Target="https://cdn.kscope.io/radio-checked.jpg" TargetMode="External"/><Relationship Id="rId601" Type="http://schemas.openxmlformats.org/officeDocument/2006/relationships/image" Target="https://cdn.kscope.io/radio-unchecked.jpg" TargetMode="External"/><Relationship Id="rId602" Type="http://schemas.openxmlformats.org/officeDocument/2006/relationships/image" Target="https://cdn.kscope.io/radio-checked.jpg" TargetMode="External"/><Relationship Id="rId603" Type="http://schemas.openxmlformats.org/officeDocument/2006/relationships/image" Target="https://cdn.kscope.io/radio-checked.jpg" TargetMode="External"/><Relationship Id="rId604" Type="http://schemas.openxmlformats.org/officeDocument/2006/relationships/image" Target="https://cdn.kscope.io/radio-unchecked.jpg" TargetMode="External"/><Relationship Id="rId605" Type="http://schemas.openxmlformats.org/officeDocument/2006/relationships/image" Target="https://cdn.kscope.io/radio-unchecked.jpg" TargetMode="External"/><Relationship Id="rId606" Type="http://schemas.openxmlformats.org/officeDocument/2006/relationships/image" Target="https://cdn.kscope.io/radio-checked.jpg" TargetMode="External"/><Relationship Id="rId607" Type="http://schemas.openxmlformats.org/officeDocument/2006/relationships/image" Target="https://cdn.kscope.io/radio-unchecked.jpg" TargetMode="External"/><Relationship Id="rId608" Type="http://schemas.openxmlformats.org/officeDocument/2006/relationships/image" Target="https://cdn.kscope.io/radio-unchecked.jpg" TargetMode="External"/><Relationship Id="rId609" Type="http://schemas.openxmlformats.org/officeDocument/2006/relationships/image" Target="https://cdn.kscope.io/radio-unchecked.jpg" TargetMode="External"/><Relationship Id="rId610" Type="http://schemas.openxmlformats.org/officeDocument/2006/relationships/image" Target="https://cdn.kscope.io/radio-checked.jpg" TargetMode="External"/><Relationship Id="rId611" Type="http://schemas.openxmlformats.org/officeDocument/2006/relationships/image" Target="https://cdn.kscope.io/radio-unchecked.jpg" TargetMode="External"/><Relationship Id="rId612" Type="http://schemas.openxmlformats.org/officeDocument/2006/relationships/image" Target="https://cdn.kscope.io/radio-unchecked.jpg" TargetMode="External"/><Relationship Id="rId613" Type="http://schemas.openxmlformats.org/officeDocument/2006/relationships/image" Target="https://cdn.kscope.io/radio-unchecked.jpg" TargetMode="External"/><Relationship Id="rId614" Type="http://schemas.openxmlformats.org/officeDocument/2006/relationships/image" Target="https://cdn.kscope.io/radio-unchecked.jpg" TargetMode="External"/><Relationship Id="rId615" Type="http://schemas.openxmlformats.org/officeDocument/2006/relationships/image" Target="https://cdn.kscope.io/radio-unchecked.jpg" TargetMode="External"/><Relationship Id="rId616" Type="http://schemas.openxmlformats.org/officeDocument/2006/relationships/image" Target="https://cdn.kscope.io/radio-unchecked.jpg" TargetMode="External"/><Relationship Id="rId617" Type="http://schemas.openxmlformats.org/officeDocument/2006/relationships/image" Target="https://cdn.kscope.io/radio-unchecked.jpg" TargetMode="External"/><Relationship Id="rId618" Type="http://schemas.openxmlformats.org/officeDocument/2006/relationships/image" Target="https://cdn.kscope.io/radio-unchecked.jpg" TargetMode="External"/><Relationship Id="rId619" Type="http://schemas.openxmlformats.org/officeDocument/2006/relationships/image" Target="https://cdn.kscope.io/radio-unchecked.jpg" TargetMode="External"/><Relationship Id="rId620" Type="http://schemas.openxmlformats.org/officeDocument/2006/relationships/image" Target="https://cdn.kscope.io/radio-unchecked.jpg" TargetMode="External"/><Relationship Id="rId621" Type="http://schemas.openxmlformats.org/officeDocument/2006/relationships/image" Target="https://cdn.kscope.io/radio-unchecked.jpg" TargetMode="External"/><Relationship Id="rId622" Type="http://schemas.openxmlformats.org/officeDocument/2006/relationships/image" Target="https://cdn.kscope.io/radio-unchecked.jpg" TargetMode="External"/><Relationship Id="rId623" Type="http://schemas.openxmlformats.org/officeDocument/2006/relationships/image" Target="https://cdn.kscope.io/radio-unchecked.jpg" TargetMode="External"/><Relationship Id="rId624" Type="http://schemas.openxmlformats.org/officeDocument/2006/relationships/image" Target="https://cdn.kscope.io/radio-unchecked.jpg" TargetMode="External"/><Relationship Id="rId625" Type="http://schemas.openxmlformats.org/officeDocument/2006/relationships/image" Target="https://cdn.kscope.io/radio-unchecked.jpg" TargetMode="External"/><Relationship Id="rId626" Type="http://schemas.openxmlformats.org/officeDocument/2006/relationships/image" Target="https://cdn.kscope.io/radio-unchecked.jpg" TargetMode="External"/><Relationship Id="rId627" Type="http://schemas.openxmlformats.org/officeDocument/2006/relationships/image" Target="https://cdn.kscope.io/radio-unchecked.jpg" TargetMode="External"/><Relationship Id="rId628" Type="http://schemas.openxmlformats.org/officeDocument/2006/relationships/image" Target="https://cdn.kscope.io/radio-unchecked.jpg" TargetMode="External"/><Relationship Id="rId629" Type="http://schemas.openxmlformats.org/officeDocument/2006/relationships/image" Target="https://cdn.kscope.io/radio-checked.jpg" TargetMode="External"/><Relationship Id="rId630" Type="http://schemas.openxmlformats.org/officeDocument/2006/relationships/image" Target="https://cdn.kscope.io/radio-unchecked.jpg" TargetMode="External"/><Relationship Id="rId631" Type="http://schemas.openxmlformats.org/officeDocument/2006/relationships/image" Target="https://cdn.kscope.io/radio-checked.jpg" TargetMode="External"/><Relationship Id="rId632" Type="http://schemas.openxmlformats.org/officeDocument/2006/relationships/image" Target="https://cdn.kscope.io/radio-unchecked.jpg" TargetMode="External"/><Relationship Id="rId633" Type="http://schemas.openxmlformats.org/officeDocument/2006/relationships/image" Target="https://cdn.kscope.io/radio-checked.jpg" TargetMode="External"/><Relationship Id="rId634" Type="http://schemas.openxmlformats.org/officeDocument/2006/relationships/image" Target="https://cdn.kscope.io/radio-checked.jpg" TargetMode="External"/><Relationship Id="rId635" Type="http://schemas.openxmlformats.org/officeDocument/2006/relationships/image" Target="https://cdn.kscope.io/radio-unchecked.jpg" TargetMode="External"/><Relationship Id="rId636" Type="http://schemas.openxmlformats.org/officeDocument/2006/relationships/image" Target="https://cdn.kscope.io/radio-unchecked.jpg" TargetMode="External"/><Relationship Id="rId637" Type="http://schemas.openxmlformats.org/officeDocument/2006/relationships/image" Target="https://cdn.kscope.io/radio-checked.jpg" TargetMode="External"/><Relationship Id="rId638" Type="http://schemas.openxmlformats.org/officeDocument/2006/relationships/image" Target="https://cdn.kscope.io/radio-unchecked.jpg" TargetMode="External"/><Relationship Id="rId639" Type="http://schemas.openxmlformats.org/officeDocument/2006/relationships/image" Target="https://cdn.kscope.io/radio-unchecked.jpg" TargetMode="External"/><Relationship Id="rId640" Type="http://schemas.openxmlformats.org/officeDocument/2006/relationships/image" Target="https://cdn.kscope.io/radio-unchecked.jpg" TargetMode="External"/><Relationship Id="rId641" Type="http://schemas.openxmlformats.org/officeDocument/2006/relationships/image" Target="https://cdn.kscope.io/radio-checked.jpg" TargetMode="External"/><Relationship Id="rId642" Type="http://schemas.openxmlformats.org/officeDocument/2006/relationships/image" Target="https://cdn.kscope.io/radio-unchecked.jpg" TargetMode="External"/><Relationship Id="rId643" Type="http://schemas.openxmlformats.org/officeDocument/2006/relationships/image" Target="https://cdn.kscope.io/radio-unchecked.jpg" TargetMode="External"/><Relationship Id="rId644" Type="http://schemas.openxmlformats.org/officeDocument/2006/relationships/image" Target="https://cdn.kscope.io/radio-unchecked.jpg" TargetMode="External"/><Relationship Id="rId645" Type="http://schemas.openxmlformats.org/officeDocument/2006/relationships/image" Target="https://cdn.kscope.io/radio-unchecked.jpg" TargetMode="External"/><Relationship Id="rId646" Type="http://schemas.openxmlformats.org/officeDocument/2006/relationships/image" Target="https://cdn.kscope.io/radio-unchecked.jpg" TargetMode="External"/><Relationship Id="rId647" Type="http://schemas.openxmlformats.org/officeDocument/2006/relationships/image" Target="https://cdn.kscope.io/radio-unchecked.jpg" TargetMode="External"/><Relationship Id="rId648" Type="http://schemas.openxmlformats.org/officeDocument/2006/relationships/image" Target="https://cdn.kscope.io/radio-unchecked.jpg" TargetMode="External"/><Relationship Id="rId649" Type="http://schemas.openxmlformats.org/officeDocument/2006/relationships/image" Target="https://cdn.kscope.io/radio-unchecked.jpg" TargetMode="External"/><Relationship Id="rId650" Type="http://schemas.openxmlformats.org/officeDocument/2006/relationships/image" Target="https://cdn.kscope.io/radio-unchecked.jpg" TargetMode="External"/><Relationship Id="rId651" Type="http://schemas.openxmlformats.org/officeDocument/2006/relationships/image" Target="https://cdn.kscope.io/radio-unchecked.jpg" TargetMode="External"/><Relationship Id="rId652" Type="http://schemas.openxmlformats.org/officeDocument/2006/relationships/image" Target="https://cdn.kscope.io/radio-unchecked.jpg" TargetMode="External"/><Relationship Id="rId653" Type="http://schemas.openxmlformats.org/officeDocument/2006/relationships/image" Target="https://cdn.kscope.io/radio-unchecked.jpg" TargetMode="External"/><Relationship Id="rId654" Type="http://schemas.openxmlformats.org/officeDocument/2006/relationships/image" Target="https://cdn.kscope.io/radio-unchecked.jpg" TargetMode="External"/><Relationship Id="rId655" Type="http://schemas.openxmlformats.org/officeDocument/2006/relationships/image" Target="https://cdn.kscope.io/radio-unchecked.jpg" TargetMode="External"/><Relationship Id="rId656" Type="http://schemas.openxmlformats.org/officeDocument/2006/relationships/image" Target="https://cdn.kscope.io/radio-unchecked.jpg" TargetMode="External"/><Relationship Id="rId657" Type="http://schemas.openxmlformats.org/officeDocument/2006/relationships/image" Target="https://cdn.kscope.io/radio-unchecked.jpg" TargetMode="External"/><Relationship Id="rId658" Type="http://schemas.openxmlformats.org/officeDocument/2006/relationships/image" Target="https://cdn.kscope.io/radio-unchecked.jpg" TargetMode="External"/><Relationship Id="rId659" Type="http://schemas.openxmlformats.org/officeDocument/2006/relationships/image" Target="https://cdn.kscope.io/radio-unchecked.jpg" TargetMode="External"/><Relationship Id="rId660" Type="http://schemas.openxmlformats.org/officeDocument/2006/relationships/image" Target="https://cdn.kscope.io/radio-checked.jpg" TargetMode="External"/><Relationship Id="rId661" Type="http://schemas.openxmlformats.org/officeDocument/2006/relationships/image" Target="https://cdn.kscope.io/radio-unchecked.jpg" TargetMode="External"/><Relationship Id="rId662" Type="http://schemas.openxmlformats.org/officeDocument/2006/relationships/image" Target="https://cdn.kscope.io/radio-checked.jpg" TargetMode="External"/><Relationship Id="rId663" Type="http://schemas.openxmlformats.org/officeDocument/2006/relationships/image" Target="https://cdn.kscope.io/radio-unchecked.jpg" TargetMode="External"/><Relationship Id="rId664" Type="http://schemas.openxmlformats.org/officeDocument/2006/relationships/image" Target="https://cdn.kscope.io/radio-checked.jpg" TargetMode="External"/><Relationship Id="rId665" Type="http://schemas.openxmlformats.org/officeDocument/2006/relationships/image" Target="https://cdn.kscope.io/radio-checked.jpg" TargetMode="External"/><Relationship Id="rId666" Type="http://schemas.openxmlformats.org/officeDocument/2006/relationships/image" Target="https://cdn.kscope.io/radio-unchecked.jpg" TargetMode="External"/><Relationship Id="rId667" Type="http://schemas.openxmlformats.org/officeDocument/2006/relationships/image" Target="https://cdn.kscope.io/radio-unchecked.jpg" TargetMode="External"/><Relationship Id="rId668" Type="http://schemas.openxmlformats.org/officeDocument/2006/relationships/image" Target="https://cdn.kscope.io/radio-checked.jpg" TargetMode="External"/><Relationship Id="rId669" Type="http://schemas.openxmlformats.org/officeDocument/2006/relationships/image" Target="https://cdn.kscope.io/radio-unchecked.jpg" TargetMode="External"/><Relationship Id="rId670" Type="http://schemas.openxmlformats.org/officeDocument/2006/relationships/image" Target="https://cdn.kscope.io/radio-unchecked.jpg" TargetMode="External"/><Relationship Id="rId671" Type="http://schemas.openxmlformats.org/officeDocument/2006/relationships/image" Target="https://cdn.kscope.io/radio-unchecked.jpg" TargetMode="External"/><Relationship Id="rId672" Type="http://schemas.openxmlformats.org/officeDocument/2006/relationships/image" Target="https://cdn.kscope.io/radio-checked.jpg" TargetMode="External"/><Relationship Id="rId673" Type="http://schemas.openxmlformats.org/officeDocument/2006/relationships/image" Target="https://cdn.kscope.io/radio-unchecked.jpg" TargetMode="External"/><Relationship Id="rId674" Type="http://schemas.openxmlformats.org/officeDocument/2006/relationships/image" Target="https://cdn.kscope.io/radio-unchecked.jpg" TargetMode="External"/><Relationship Id="rId675" Type="http://schemas.openxmlformats.org/officeDocument/2006/relationships/image" Target="https://cdn.kscope.io/radio-unchecked.jpg" TargetMode="External"/><Relationship Id="rId676" Type="http://schemas.openxmlformats.org/officeDocument/2006/relationships/image" Target="https://cdn.kscope.io/radio-unchecked.jpg" TargetMode="External"/><Relationship Id="rId677" Type="http://schemas.openxmlformats.org/officeDocument/2006/relationships/image" Target="https://cdn.kscope.io/radio-unchecked.jpg" TargetMode="External"/><Relationship Id="rId678" Type="http://schemas.openxmlformats.org/officeDocument/2006/relationships/image" Target="https://cdn.kscope.io/radio-unchecked.jpg" TargetMode="External"/><Relationship Id="rId679" Type="http://schemas.openxmlformats.org/officeDocument/2006/relationships/image" Target="https://cdn.kscope.io/radio-unchecked.jpg" TargetMode="External"/><Relationship Id="rId680" Type="http://schemas.openxmlformats.org/officeDocument/2006/relationships/image" Target="https://cdn.kscope.io/radio-unchecked.jpg" TargetMode="External"/><Relationship Id="rId681" Type="http://schemas.openxmlformats.org/officeDocument/2006/relationships/image" Target="https://cdn.kscope.io/radio-unchecked.jpg" TargetMode="External"/><Relationship Id="rId682" Type="http://schemas.openxmlformats.org/officeDocument/2006/relationships/image" Target="https://cdn.kscope.io/radio-unchecked.jpg" TargetMode="External"/><Relationship Id="rId683" Type="http://schemas.openxmlformats.org/officeDocument/2006/relationships/image" Target="https://cdn.kscope.io/radio-unchecked.jpg" TargetMode="External"/><Relationship Id="rId684" Type="http://schemas.openxmlformats.org/officeDocument/2006/relationships/image" Target="https://cdn.kscope.io/radio-unchecked.jpg" TargetMode="External"/><Relationship Id="rId685" Type="http://schemas.openxmlformats.org/officeDocument/2006/relationships/image" Target="https://cdn.kscope.io/radio-unchecked.jpg" TargetMode="External"/><Relationship Id="rId686" Type="http://schemas.openxmlformats.org/officeDocument/2006/relationships/image" Target="https://cdn.kscope.io/radio-unchecked.jpg" TargetMode="External"/><Relationship Id="rId687" Type="http://schemas.openxmlformats.org/officeDocument/2006/relationships/image" Target="https://cdn.kscope.io/radio-unchecked.jpg" TargetMode="External"/><Relationship Id="rId688" Type="http://schemas.openxmlformats.org/officeDocument/2006/relationships/image" Target="https://cdn.kscope.io/radio-unchecked.jpg" TargetMode="External"/><Relationship Id="rId689" Type="http://schemas.openxmlformats.org/officeDocument/2006/relationships/image" Target="https://cdn.kscope.io/radio-unchecked.jpg" TargetMode="External"/><Relationship Id="rId690" Type="http://schemas.openxmlformats.org/officeDocument/2006/relationships/image" Target="https://cdn.kscope.io/radio-unchecked.jpg" TargetMode="External"/><Relationship Id="rId691" Type="http://schemas.openxmlformats.org/officeDocument/2006/relationships/image" Target="https://cdn.kscope.io/radio-checked.jpg" TargetMode="External"/><Relationship Id="rId692" Type="http://schemas.openxmlformats.org/officeDocument/2006/relationships/image" Target="https://cdn.kscope.io/radio-unchecked.jpg" TargetMode="External"/><Relationship Id="rId693" Type="http://schemas.openxmlformats.org/officeDocument/2006/relationships/image" Target="https://cdn.kscope.io/radio-checked.jpg" TargetMode="External"/><Relationship Id="rId694" Type="http://schemas.openxmlformats.org/officeDocument/2006/relationships/image" Target="https://cdn.kscope.io/radio-unchecked.jpg" TargetMode="External"/><Relationship Id="rId695" Type="http://schemas.openxmlformats.org/officeDocument/2006/relationships/image" Target="https://cdn.kscope.io/radio-checked.jpg" TargetMode="External"/><Relationship Id="rId696" Type="http://schemas.openxmlformats.org/officeDocument/2006/relationships/image" Target="https://cdn.kscope.io/radio-checked.jpg" TargetMode="External"/><Relationship Id="rId697" Type="http://schemas.openxmlformats.org/officeDocument/2006/relationships/image" Target="https://cdn.kscope.io/radio-unchecked.jpg" TargetMode="External"/><Relationship Id="rId698" Type="http://schemas.openxmlformats.org/officeDocument/2006/relationships/image" Target="https://cdn.kscope.io/radio-unchecked.jpg" TargetMode="External"/><Relationship Id="rId699" Type="http://schemas.openxmlformats.org/officeDocument/2006/relationships/image" Target="https://cdn.kscope.io/radio-checked.jpg" TargetMode="External"/><Relationship Id="rId700" Type="http://schemas.openxmlformats.org/officeDocument/2006/relationships/image" Target="https://cdn.kscope.io/radio-unchecked.jpg" TargetMode="External"/><Relationship Id="rId701" Type="http://schemas.openxmlformats.org/officeDocument/2006/relationships/image" Target="https://cdn.kscope.io/radio-unchecked.jpg" TargetMode="External"/><Relationship Id="rId702" Type="http://schemas.openxmlformats.org/officeDocument/2006/relationships/image" Target="https://cdn.kscope.io/radio-unchecked.jpg" TargetMode="External"/><Relationship Id="rId703" Type="http://schemas.openxmlformats.org/officeDocument/2006/relationships/image" Target="https://cdn.kscope.io/radio-checked.jpg" TargetMode="External"/><Relationship Id="rId704" Type="http://schemas.openxmlformats.org/officeDocument/2006/relationships/image" Target="https://cdn.kscope.io/radio-unchecked.jpg" TargetMode="External"/><Relationship Id="rId705" Type="http://schemas.openxmlformats.org/officeDocument/2006/relationships/image" Target="https://cdn.kscope.io/radio-unchecked.jpg" TargetMode="External"/><Relationship Id="rId706" Type="http://schemas.openxmlformats.org/officeDocument/2006/relationships/image" Target="https://cdn.kscope.io/radio-unchecked.jpg" TargetMode="External"/><Relationship Id="rId707" Type="http://schemas.openxmlformats.org/officeDocument/2006/relationships/image" Target="https://cdn.kscope.io/radio-unchecked.jpg" TargetMode="External"/><Relationship Id="rId708" Type="http://schemas.openxmlformats.org/officeDocument/2006/relationships/image" Target="https://cdn.kscope.io/radio-unchecked.jpg" TargetMode="External"/><Relationship Id="rId709" Type="http://schemas.openxmlformats.org/officeDocument/2006/relationships/image" Target="https://cdn.kscope.io/radio-unchecked.jpg" TargetMode="External"/><Relationship Id="rId710" Type="http://schemas.openxmlformats.org/officeDocument/2006/relationships/image" Target="https://cdn.kscope.io/radio-unchecked.jpg" TargetMode="External"/><Relationship Id="rId711" Type="http://schemas.openxmlformats.org/officeDocument/2006/relationships/image" Target="https://cdn.kscope.io/radio-unchecked.jpg" TargetMode="External"/><Relationship Id="rId712" Type="http://schemas.openxmlformats.org/officeDocument/2006/relationships/image" Target="https://cdn.kscope.io/radio-unchecked.jpg" TargetMode="External"/><Relationship Id="rId713" Type="http://schemas.openxmlformats.org/officeDocument/2006/relationships/image" Target="https://cdn.kscope.io/radio-unchecked.jpg" TargetMode="External"/><Relationship Id="rId714" Type="http://schemas.openxmlformats.org/officeDocument/2006/relationships/image" Target="https://cdn.kscope.io/radio-unchecked.jpg" TargetMode="External"/><Relationship Id="rId715" Type="http://schemas.openxmlformats.org/officeDocument/2006/relationships/image" Target="https://cdn.kscope.io/radio-unchecked.jpg" TargetMode="External"/><Relationship Id="rId716" Type="http://schemas.openxmlformats.org/officeDocument/2006/relationships/image" Target="https://cdn.kscope.io/radio-unchecked.jpg" TargetMode="External"/><Relationship Id="rId717" Type="http://schemas.openxmlformats.org/officeDocument/2006/relationships/image" Target="https://cdn.kscope.io/radio-unchecked.jpg" TargetMode="External"/><Relationship Id="rId718" Type="http://schemas.openxmlformats.org/officeDocument/2006/relationships/image" Target="https://cdn.kscope.io/radio-unchecked.jpg" TargetMode="External"/><Relationship Id="rId719" Type="http://schemas.openxmlformats.org/officeDocument/2006/relationships/image" Target="https://cdn.kscope.io/radio-unchecked.jpg" TargetMode="External"/><Relationship Id="rId720" Type="http://schemas.openxmlformats.org/officeDocument/2006/relationships/image" Target="https://cdn.kscope.io/radio-unchecked.jpg" TargetMode="External"/><Relationship Id="rId721" Type="http://schemas.openxmlformats.org/officeDocument/2006/relationships/image" Target="https://cdn.kscope.io/radio-unchecked.jpg" TargetMode="External"/><Relationship Id="rId722" Type="http://schemas.openxmlformats.org/officeDocument/2006/relationships/image" Target="https://cdn.kscope.io/radio-checked.jpg" TargetMode="External"/><Relationship Id="rId723" Type="http://schemas.openxmlformats.org/officeDocument/2006/relationships/image" Target="https://cdn.kscope.io/radio-unchecked.jpg" TargetMode="External"/><Relationship Id="rId724" Type="http://schemas.openxmlformats.org/officeDocument/2006/relationships/image" Target="https://cdn.kscope.io/radio-checked.jpg" TargetMode="External"/><Relationship Id="rId725" Type="http://schemas.openxmlformats.org/officeDocument/2006/relationships/image" Target="https://cdn.kscope.io/radio-unchecked.jpg" TargetMode="External"/><Relationship Id="rId726" Type="http://schemas.openxmlformats.org/officeDocument/2006/relationships/image" Target="https://cdn.kscope.io/radio-checked.jpg" TargetMode="External"/><Relationship Id="rId727" Type="http://schemas.openxmlformats.org/officeDocument/2006/relationships/image" Target="https://cdn.kscope.io/radio-checked.jpg" TargetMode="External"/><Relationship Id="rId728" Type="http://schemas.openxmlformats.org/officeDocument/2006/relationships/image" Target="https://cdn.kscope.io/radio-unchecked.jpg" TargetMode="External"/><Relationship Id="rId729" Type="http://schemas.openxmlformats.org/officeDocument/2006/relationships/image" Target="https://cdn.kscope.io/radio-unchecked.jpg" TargetMode="External"/><Relationship Id="rId730" Type="http://schemas.openxmlformats.org/officeDocument/2006/relationships/image" Target="https://cdn.kscope.io/radio-checked.jpg" TargetMode="External"/><Relationship Id="rId731" Type="http://schemas.openxmlformats.org/officeDocument/2006/relationships/image" Target="https://cdn.kscope.io/radio-unchecked.jpg" TargetMode="External"/><Relationship Id="rId732" Type="http://schemas.openxmlformats.org/officeDocument/2006/relationships/image" Target="https://cdn.kscope.io/radio-unchecked.jpg" TargetMode="External"/><Relationship Id="rId733" Type="http://schemas.openxmlformats.org/officeDocument/2006/relationships/image" Target="https://cdn.kscope.io/radio-unchecked.jpg" TargetMode="External"/><Relationship Id="rId734" Type="http://schemas.openxmlformats.org/officeDocument/2006/relationships/image" Target="https://cdn.kscope.io/radio-checked.jpg" TargetMode="External"/><Relationship Id="rId735" Type="http://schemas.openxmlformats.org/officeDocument/2006/relationships/image" Target="https://cdn.kscope.io/radio-unchecked.jpg" TargetMode="External"/><Relationship Id="rId736" Type="http://schemas.openxmlformats.org/officeDocument/2006/relationships/image" Target="https://cdn.kscope.io/radio-unchecked.jpg" TargetMode="External"/><Relationship Id="rId737" Type="http://schemas.openxmlformats.org/officeDocument/2006/relationships/image" Target="https://cdn.kscope.io/radio-unchecked.jpg" TargetMode="External"/><Relationship Id="rId738" Type="http://schemas.openxmlformats.org/officeDocument/2006/relationships/image" Target="https://cdn.kscope.io/radio-unchecked.jpg" TargetMode="External"/><Relationship Id="rId739" Type="http://schemas.openxmlformats.org/officeDocument/2006/relationships/image" Target="https://cdn.kscope.io/radio-unchecked.jpg" TargetMode="External"/><Relationship Id="rId740" Type="http://schemas.openxmlformats.org/officeDocument/2006/relationships/image" Target="https://cdn.kscope.io/radio-unchecked.jpg" TargetMode="External"/><Relationship Id="rId741" Type="http://schemas.openxmlformats.org/officeDocument/2006/relationships/image" Target="https://cdn.kscope.io/radio-unchecked.jpg" TargetMode="External"/><Relationship Id="rId742" Type="http://schemas.openxmlformats.org/officeDocument/2006/relationships/image" Target="https://cdn.kscope.io/radio-unchecked.jpg" TargetMode="External"/><Relationship Id="rId743" Type="http://schemas.openxmlformats.org/officeDocument/2006/relationships/image" Target="https://cdn.kscope.io/radio-unchecked.jpg" TargetMode="External"/><Relationship Id="rId744" Type="http://schemas.openxmlformats.org/officeDocument/2006/relationships/image" Target="https://cdn.kscope.io/radio-unchecked.jpg" TargetMode="External"/><Relationship Id="rId745" Type="http://schemas.openxmlformats.org/officeDocument/2006/relationships/image" Target="https://cdn.kscope.io/radio-unchecked.jpg" TargetMode="External"/><Relationship Id="rId746" Type="http://schemas.openxmlformats.org/officeDocument/2006/relationships/image" Target="https://cdn.kscope.io/radio-unchecked.jpg" TargetMode="External"/><Relationship Id="rId747" Type="http://schemas.openxmlformats.org/officeDocument/2006/relationships/image" Target="https://cdn.kscope.io/radio-unchecked.jpg" TargetMode="External"/><Relationship Id="rId748" Type="http://schemas.openxmlformats.org/officeDocument/2006/relationships/image" Target="https://cdn.kscope.io/radio-unchecked.jpg" TargetMode="External"/><Relationship Id="rId749" Type="http://schemas.openxmlformats.org/officeDocument/2006/relationships/image" Target="https://cdn.kscope.io/radio-unchecked.jpg" TargetMode="External"/><Relationship Id="rId750" Type="http://schemas.openxmlformats.org/officeDocument/2006/relationships/image" Target="https://cdn.kscope.io/radio-unchecked.jpg" TargetMode="External"/><Relationship Id="rId751" Type="http://schemas.openxmlformats.org/officeDocument/2006/relationships/image" Target="https://cdn.kscope.io/radio-unchecked.jpg" TargetMode="External"/><Relationship Id="rId752" Type="http://schemas.openxmlformats.org/officeDocument/2006/relationships/image" Target="https://cdn.kscope.io/radio-unchecked.jpg" TargetMode="External"/><Relationship Id="rId753" Type="http://schemas.openxmlformats.org/officeDocument/2006/relationships/image" Target="https://cdn.kscope.io/radio-checked.jpg" TargetMode="External"/><Relationship Id="rId754" Type="http://schemas.openxmlformats.org/officeDocument/2006/relationships/image" Target="https://cdn.kscope.io/radio-unchecked.jpg" TargetMode="External"/><Relationship Id="rId755" Type="http://schemas.openxmlformats.org/officeDocument/2006/relationships/image" Target="https://cdn.kscope.io/radio-checked.jpg" TargetMode="External"/><Relationship Id="rId756" Type="http://schemas.openxmlformats.org/officeDocument/2006/relationships/image" Target="https://cdn.kscope.io/radio-unchecked.jpg" TargetMode="External"/><Relationship Id="rId757" Type="http://schemas.openxmlformats.org/officeDocument/2006/relationships/image" Target="https://cdn.kscope.io/radio-checked.jpg" TargetMode="External"/><Relationship Id="rId758" Type="http://schemas.openxmlformats.org/officeDocument/2006/relationships/image" Target="https://cdn.kscope.io/radio-checked.jpg" TargetMode="External"/><Relationship Id="rId759" Type="http://schemas.openxmlformats.org/officeDocument/2006/relationships/image" Target="https://cdn.kscope.io/radio-unchecked.jpg" TargetMode="External"/><Relationship Id="rId760" Type="http://schemas.openxmlformats.org/officeDocument/2006/relationships/image" Target="https://cdn.kscope.io/radio-unchecked.jpg" TargetMode="External"/><Relationship Id="rId761" Type="http://schemas.openxmlformats.org/officeDocument/2006/relationships/image" Target="https://cdn.kscope.io/radio-checked.jpg" TargetMode="External"/><Relationship Id="rId762" Type="http://schemas.openxmlformats.org/officeDocument/2006/relationships/image" Target="https://cdn.kscope.io/radio-unchecked.jpg" TargetMode="External"/><Relationship Id="rId763" Type="http://schemas.openxmlformats.org/officeDocument/2006/relationships/image" Target="https://cdn.kscope.io/radio-unchecked.jpg" TargetMode="External"/><Relationship Id="rId764" Type="http://schemas.openxmlformats.org/officeDocument/2006/relationships/image" Target="https://cdn.kscope.io/radio-unchecked.jpg" TargetMode="External"/><Relationship Id="rId765" Type="http://schemas.openxmlformats.org/officeDocument/2006/relationships/image" Target="https://cdn.kscope.io/radio-checked.jpg" TargetMode="External"/><Relationship Id="rId766" Type="http://schemas.openxmlformats.org/officeDocument/2006/relationships/image" Target="https://cdn.kscope.io/radio-unchecked.jpg" TargetMode="External"/><Relationship Id="rId767" Type="http://schemas.openxmlformats.org/officeDocument/2006/relationships/image" Target="https://cdn.kscope.io/radio-unchecked.jpg" TargetMode="External"/><Relationship Id="rId768" Type="http://schemas.openxmlformats.org/officeDocument/2006/relationships/image" Target="https://cdn.kscope.io/radio-unchecked.jpg" TargetMode="External"/><Relationship Id="rId769" Type="http://schemas.openxmlformats.org/officeDocument/2006/relationships/image" Target="https://cdn.kscope.io/radio-unchecked.jpg" TargetMode="External"/><Relationship Id="rId770" Type="http://schemas.openxmlformats.org/officeDocument/2006/relationships/image" Target="https://cdn.kscope.io/radio-unchecked.jpg" TargetMode="External"/><Relationship Id="rId771" Type="http://schemas.openxmlformats.org/officeDocument/2006/relationships/image" Target="https://cdn.kscope.io/radio-unchecked.jpg" TargetMode="External"/><Relationship Id="rId772" Type="http://schemas.openxmlformats.org/officeDocument/2006/relationships/image" Target="https://cdn.kscope.io/radio-unchecked.jpg" TargetMode="External"/><Relationship Id="rId773" Type="http://schemas.openxmlformats.org/officeDocument/2006/relationships/image" Target="https://cdn.kscope.io/radio-unchecked.jpg" TargetMode="External"/><Relationship Id="rId774" Type="http://schemas.openxmlformats.org/officeDocument/2006/relationships/image" Target="https://cdn.kscope.io/radio-unchecked.jpg" TargetMode="External"/><Relationship Id="rId775" Type="http://schemas.openxmlformats.org/officeDocument/2006/relationships/image" Target="https://cdn.kscope.io/radio-unchecked.jpg" TargetMode="External"/><Relationship Id="rId776" Type="http://schemas.openxmlformats.org/officeDocument/2006/relationships/image" Target="https://cdn.kscope.io/radio-unchecked.jpg" TargetMode="External"/><Relationship Id="rId777" Type="http://schemas.openxmlformats.org/officeDocument/2006/relationships/image" Target="https://cdn.kscope.io/radio-unchecked.jpg" TargetMode="External"/><Relationship Id="rId778" Type="http://schemas.openxmlformats.org/officeDocument/2006/relationships/image" Target="https://cdn.kscope.io/radio-unchecked.jpg" TargetMode="External"/><Relationship Id="rId779" Type="http://schemas.openxmlformats.org/officeDocument/2006/relationships/image" Target="https://cdn.kscope.io/radio-unchecked.jpg" TargetMode="External"/><Relationship Id="rId780" Type="http://schemas.openxmlformats.org/officeDocument/2006/relationships/image" Target="https://cdn.kscope.io/radio-unchecked.jpg" TargetMode="External"/><Relationship Id="rId781" Type="http://schemas.openxmlformats.org/officeDocument/2006/relationships/image" Target="https://cdn.kscope.io/radio-unchecked.jpg" TargetMode="External"/><Relationship Id="rId782" Type="http://schemas.openxmlformats.org/officeDocument/2006/relationships/image" Target="https://cdn.kscope.io/radio-unchecked.jpg" TargetMode="External"/><Relationship Id="rId783" Type="http://schemas.openxmlformats.org/officeDocument/2006/relationships/image" Target="https://cdn.kscope.io/radio-unchecked.jpg" TargetMode="External"/><Relationship Id="rId784" Type="http://schemas.openxmlformats.org/officeDocument/2006/relationships/image" Target="https://cdn.kscope.io/radio-checked.jpg" TargetMode="External"/><Relationship Id="rId785" Type="http://schemas.openxmlformats.org/officeDocument/2006/relationships/image" Target="https://cdn.kscope.io/radio-unchecked.jpg" TargetMode="External"/><Relationship Id="rId786" Type="http://schemas.openxmlformats.org/officeDocument/2006/relationships/image" Target="https://cdn.kscope.io/radio-checked.jpg" TargetMode="External"/><Relationship Id="rId787" Type="http://schemas.openxmlformats.org/officeDocument/2006/relationships/image" Target="https://cdn.kscope.io/radio-unchecked.jpg" TargetMode="External"/><Relationship Id="rId788" Type="http://schemas.openxmlformats.org/officeDocument/2006/relationships/image" Target="https://cdn.kscope.io/radio-checked.jpg" TargetMode="External"/><Relationship Id="rId789" Type="http://schemas.openxmlformats.org/officeDocument/2006/relationships/image" Target="https://cdn.kscope.io/radio-checked.jpg" TargetMode="External"/><Relationship Id="rId790" Type="http://schemas.openxmlformats.org/officeDocument/2006/relationships/image" Target="https://cdn.kscope.io/radio-unchecked.jpg" TargetMode="External"/><Relationship Id="rId791" Type="http://schemas.openxmlformats.org/officeDocument/2006/relationships/image" Target="https://cdn.kscope.io/radio-unchecked.jpg" TargetMode="External"/><Relationship Id="rId792" Type="http://schemas.openxmlformats.org/officeDocument/2006/relationships/image" Target="https://cdn.kscope.io/radio-checked.jpg" TargetMode="External"/><Relationship Id="rId793" Type="http://schemas.openxmlformats.org/officeDocument/2006/relationships/image" Target="https://cdn.kscope.io/radio-unchecked.jpg" TargetMode="External"/><Relationship Id="rId794" Type="http://schemas.openxmlformats.org/officeDocument/2006/relationships/image" Target="https://cdn.kscope.io/radio-unchecked.jpg" TargetMode="External"/><Relationship Id="rId795" Type="http://schemas.openxmlformats.org/officeDocument/2006/relationships/image" Target="https://cdn.kscope.io/radio-unchecked.jpg" TargetMode="External"/><Relationship Id="rId796" Type="http://schemas.openxmlformats.org/officeDocument/2006/relationships/image" Target="https://cdn.kscope.io/radio-checked.jpg" TargetMode="External"/><Relationship Id="rId797" Type="http://schemas.openxmlformats.org/officeDocument/2006/relationships/image" Target="https://cdn.kscope.io/radio-unchecked.jpg" TargetMode="External"/><Relationship Id="rId798" Type="http://schemas.openxmlformats.org/officeDocument/2006/relationships/image" Target="https://cdn.kscope.io/radio-unchecked.jpg" TargetMode="External"/><Relationship Id="rId799" Type="http://schemas.openxmlformats.org/officeDocument/2006/relationships/image" Target="https://cdn.kscope.io/radio-unchecked.jpg" TargetMode="External"/><Relationship Id="rId800" Type="http://schemas.openxmlformats.org/officeDocument/2006/relationships/image" Target="https://cdn.kscope.io/radio-unchecked.jpg" TargetMode="External"/><Relationship Id="rId801" Type="http://schemas.openxmlformats.org/officeDocument/2006/relationships/image" Target="https://cdn.kscope.io/radio-unchecked.jpg" TargetMode="External"/><Relationship Id="rId802" Type="http://schemas.openxmlformats.org/officeDocument/2006/relationships/image" Target="https://cdn.kscope.io/radio-unchecked.jpg" TargetMode="External"/><Relationship Id="rId803" Type="http://schemas.openxmlformats.org/officeDocument/2006/relationships/image" Target="https://cdn.kscope.io/radio-unchecked.jpg" TargetMode="External"/><Relationship Id="rId804" Type="http://schemas.openxmlformats.org/officeDocument/2006/relationships/image" Target="https://cdn.kscope.io/radio-unchecked.jpg" TargetMode="External"/><Relationship Id="rId805" Type="http://schemas.openxmlformats.org/officeDocument/2006/relationships/image" Target="https://cdn.kscope.io/radio-unchecked.jpg" TargetMode="External"/><Relationship Id="rId806" Type="http://schemas.openxmlformats.org/officeDocument/2006/relationships/image" Target="https://cdn.kscope.io/radio-unchecked.jpg" TargetMode="External"/><Relationship Id="rId807" Type="http://schemas.openxmlformats.org/officeDocument/2006/relationships/image" Target="https://cdn.kscope.io/radio-unchecked.jpg" TargetMode="External"/><Relationship Id="rId808" Type="http://schemas.openxmlformats.org/officeDocument/2006/relationships/image" Target="https://cdn.kscope.io/radio-unchecked.jpg" TargetMode="External"/><Relationship Id="rId809" Type="http://schemas.openxmlformats.org/officeDocument/2006/relationships/image" Target="https://cdn.kscope.io/radio-unchecked.jpg" TargetMode="External"/><Relationship Id="rId810" Type="http://schemas.openxmlformats.org/officeDocument/2006/relationships/image" Target="https://cdn.kscope.io/radio-unchecked.jpg" TargetMode="External"/><Relationship Id="rId811" Type="http://schemas.openxmlformats.org/officeDocument/2006/relationships/image" Target="https://cdn.kscope.io/radio-unchecked.jpg" TargetMode="External"/><Relationship Id="rId812" Type="http://schemas.openxmlformats.org/officeDocument/2006/relationships/image" Target="https://cdn.kscope.io/radio-unchecked.jpg" TargetMode="External"/><Relationship Id="rId813" Type="http://schemas.openxmlformats.org/officeDocument/2006/relationships/image" Target="https://cdn.kscope.io/radio-unchecked.jpg" TargetMode="External"/><Relationship Id="rId814" Type="http://schemas.openxmlformats.org/officeDocument/2006/relationships/image" Target="https://cdn.kscope.io/radio-unchecked.jpg" TargetMode="External"/><Relationship Id="rId815" Type="http://schemas.openxmlformats.org/officeDocument/2006/relationships/image" Target="https://cdn.kscope.io/radio-checked.jpg" TargetMode="External"/><Relationship Id="rId816" Type="http://schemas.openxmlformats.org/officeDocument/2006/relationships/image" Target="https://cdn.kscope.io/radio-unchecked.jpg" TargetMode="External"/><Relationship Id="rId817" Type="http://schemas.openxmlformats.org/officeDocument/2006/relationships/image" Target="https://cdn.kscope.io/radio-checked.jpg" TargetMode="External"/><Relationship Id="rId818" Type="http://schemas.openxmlformats.org/officeDocument/2006/relationships/image" Target="https://cdn.kscope.io/radio-unchecked.jpg" TargetMode="External"/><Relationship Id="rId819" Type="http://schemas.openxmlformats.org/officeDocument/2006/relationships/image" Target="https://cdn.kscope.io/radio-checked.jpg" TargetMode="External"/><Relationship Id="rId820" Type="http://schemas.openxmlformats.org/officeDocument/2006/relationships/image" Target="https://cdn.kscope.io/radio-checked.jpg" TargetMode="External"/><Relationship Id="rId821" Type="http://schemas.openxmlformats.org/officeDocument/2006/relationships/image" Target="https://cdn.kscope.io/radio-unchecked.jpg" TargetMode="External"/><Relationship Id="rId822" Type="http://schemas.openxmlformats.org/officeDocument/2006/relationships/image" Target="https://cdn.kscope.io/radio-unchecked.jpg" TargetMode="External"/><Relationship Id="rId823" Type="http://schemas.openxmlformats.org/officeDocument/2006/relationships/image" Target="https://cdn.kscope.io/radio-checked.jpg" TargetMode="External"/><Relationship Id="rId824" Type="http://schemas.openxmlformats.org/officeDocument/2006/relationships/image" Target="https://cdn.kscope.io/radio-unchecked.jpg" TargetMode="External"/><Relationship Id="rId825" Type="http://schemas.openxmlformats.org/officeDocument/2006/relationships/image" Target="https://cdn.kscope.io/radio-unchecked.jpg" TargetMode="External"/><Relationship Id="rId826" Type="http://schemas.openxmlformats.org/officeDocument/2006/relationships/image" Target="https://cdn.kscope.io/radio-unchecked.jpg" TargetMode="External"/><Relationship Id="rId827" Type="http://schemas.openxmlformats.org/officeDocument/2006/relationships/image" Target="https://cdn.kscope.io/radio-checked.jpg" TargetMode="External"/><Relationship Id="rId828" Type="http://schemas.openxmlformats.org/officeDocument/2006/relationships/image" Target="https://cdn.kscope.io/radio-unchecked.jpg" TargetMode="External"/><Relationship Id="rId829" Type="http://schemas.openxmlformats.org/officeDocument/2006/relationships/image" Target="https://cdn.kscope.io/radio-unchecked.jpg" TargetMode="External"/><Relationship Id="rId830" Type="http://schemas.openxmlformats.org/officeDocument/2006/relationships/image" Target="https://cdn.kscope.io/radio-unchecked.jpg" TargetMode="External"/><Relationship Id="rId831" Type="http://schemas.openxmlformats.org/officeDocument/2006/relationships/image" Target="https://cdn.kscope.io/radio-unchecked.jpg" TargetMode="External"/><Relationship Id="rId832" Type="http://schemas.openxmlformats.org/officeDocument/2006/relationships/image" Target="https://cdn.kscope.io/radio-unchecked.jpg" TargetMode="External"/><Relationship Id="rId833" Type="http://schemas.openxmlformats.org/officeDocument/2006/relationships/image" Target="https://cdn.kscope.io/radio-unchecked.jpg" TargetMode="External"/><Relationship Id="rId834" Type="http://schemas.openxmlformats.org/officeDocument/2006/relationships/image" Target="https://cdn.kscope.io/radio-unchecked.jpg" TargetMode="External"/><Relationship Id="rId835" Type="http://schemas.openxmlformats.org/officeDocument/2006/relationships/image" Target="https://cdn.kscope.io/radio-unchecked.jpg" TargetMode="External"/><Relationship Id="rId836" Type="http://schemas.openxmlformats.org/officeDocument/2006/relationships/image" Target="https://cdn.kscope.io/radio-unchecked.jpg" TargetMode="External"/><Relationship Id="rId837" Type="http://schemas.openxmlformats.org/officeDocument/2006/relationships/image" Target="https://cdn.kscope.io/radio-unchecked.jpg" TargetMode="External"/><Relationship Id="rId838" Type="http://schemas.openxmlformats.org/officeDocument/2006/relationships/image" Target="https://cdn.kscope.io/radio-unchecked.jpg" TargetMode="External"/><Relationship Id="rId839" Type="http://schemas.openxmlformats.org/officeDocument/2006/relationships/image" Target="https://cdn.kscope.io/radio-unchecked.jpg" TargetMode="External"/><Relationship Id="rId840" Type="http://schemas.openxmlformats.org/officeDocument/2006/relationships/image" Target="https://cdn.kscope.io/radio-unchecked.jpg" TargetMode="External"/><Relationship Id="rId841" Type="http://schemas.openxmlformats.org/officeDocument/2006/relationships/image" Target="https://cdn.kscope.io/radio-unchecked.jpg" TargetMode="External"/><Relationship Id="rId842" Type="http://schemas.openxmlformats.org/officeDocument/2006/relationships/image" Target="https://cdn.kscope.io/radio-unchecked.jpg" TargetMode="External"/><Relationship Id="rId843" Type="http://schemas.openxmlformats.org/officeDocument/2006/relationships/image" Target="https://cdn.kscope.io/radio-unchecked.jpg" TargetMode="External"/><Relationship Id="rId844" Type="http://schemas.openxmlformats.org/officeDocument/2006/relationships/image" Target="https://cdn.kscope.io/radio-unchecked.jpg" TargetMode="External"/><Relationship Id="rId845" Type="http://schemas.openxmlformats.org/officeDocument/2006/relationships/image" Target="https://cdn.kscope.io/radio-unchecked.jpg" TargetMode="External"/><Relationship Id="rId846" Type="http://schemas.openxmlformats.org/officeDocument/2006/relationships/image" Target="https://cdn.kscope.io/radio-checked.jpg" TargetMode="External"/><Relationship Id="rId847" Type="http://schemas.openxmlformats.org/officeDocument/2006/relationships/image" Target="https://cdn.kscope.io/radio-unchecked.jpg" TargetMode="External"/><Relationship Id="rId848" Type="http://schemas.openxmlformats.org/officeDocument/2006/relationships/image" Target="https://cdn.kscope.io/radio-checked.jpg" TargetMode="External"/><Relationship Id="rId849" Type="http://schemas.openxmlformats.org/officeDocument/2006/relationships/image" Target="https://cdn.kscope.io/radio-unchecked.jpg" TargetMode="External"/><Relationship Id="rId850" Type="http://schemas.openxmlformats.org/officeDocument/2006/relationships/image" Target="https://cdn.kscope.io/radio-checked.jpg" TargetMode="External"/><Relationship Id="rId851" Type="http://schemas.openxmlformats.org/officeDocument/2006/relationships/image" Target="https://cdn.kscope.io/radio-checked.jpg" TargetMode="External"/><Relationship Id="rId852" Type="http://schemas.openxmlformats.org/officeDocument/2006/relationships/image" Target="https://cdn.kscope.io/radio-unchecked.jpg" TargetMode="External"/><Relationship Id="rId853" Type="http://schemas.openxmlformats.org/officeDocument/2006/relationships/image" Target="https://cdn.kscope.io/radio-unchecked.jpg" TargetMode="External"/><Relationship Id="rId854" Type="http://schemas.openxmlformats.org/officeDocument/2006/relationships/image" Target="https://cdn.kscope.io/radio-checked.jpg" TargetMode="External"/><Relationship Id="rId855" Type="http://schemas.openxmlformats.org/officeDocument/2006/relationships/image" Target="https://cdn.kscope.io/radio-unchecked.jpg" TargetMode="External"/><Relationship Id="rId856" Type="http://schemas.openxmlformats.org/officeDocument/2006/relationships/image" Target="https://cdn.kscope.io/radio-unchecked.jpg" TargetMode="External"/><Relationship Id="rId857" Type="http://schemas.openxmlformats.org/officeDocument/2006/relationships/image" Target="https://cdn.kscope.io/radio-unchecked.jpg" TargetMode="External"/><Relationship Id="rId858" Type="http://schemas.openxmlformats.org/officeDocument/2006/relationships/image" Target="https://cdn.kscope.io/radio-checked.jpg" TargetMode="External"/><Relationship Id="rId859" Type="http://schemas.openxmlformats.org/officeDocument/2006/relationships/image" Target="https://cdn.kscope.io/radio-unchecked.jpg" TargetMode="External"/><Relationship Id="rId860" Type="http://schemas.openxmlformats.org/officeDocument/2006/relationships/image" Target="https://cdn.kscope.io/radio-unchecked.jpg" TargetMode="External"/><Relationship Id="rId861" Type="http://schemas.openxmlformats.org/officeDocument/2006/relationships/image" Target="https://cdn.kscope.io/radio-unchecked.jpg" TargetMode="External"/><Relationship Id="rId862" Type="http://schemas.openxmlformats.org/officeDocument/2006/relationships/image" Target="https://cdn.kscope.io/radio-unchecked.jpg" TargetMode="External"/><Relationship Id="rId863" Type="http://schemas.openxmlformats.org/officeDocument/2006/relationships/image" Target="https://cdn.kscope.io/radio-unchecked.jpg" TargetMode="External"/><Relationship Id="rId864" Type="http://schemas.openxmlformats.org/officeDocument/2006/relationships/image" Target="https://cdn.kscope.io/radio-unchecked.jpg" TargetMode="External"/><Relationship Id="rId865" Type="http://schemas.openxmlformats.org/officeDocument/2006/relationships/image" Target="https://cdn.kscope.io/radio-unchecked.jpg" TargetMode="External"/><Relationship Id="rId866" Type="http://schemas.openxmlformats.org/officeDocument/2006/relationships/image" Target="https://cdn.kscope.io/radio-unchecked.jpg" TargetMode="External"/><Relationship Id="rId867" Type="http://schemas.openxmlformats.org/officeDocument/2006/relationships/image" Target="https://cdn.kscope.io/radio-unchecked.jpg" TargetMode="External"/><Relationship Id="rId868" Type="http://schemas.openxmlformats.org/officeDocument/2006/relationships/image" Target="https://cdn.kscope.io/radio-unchecked.jpg" TargetMode="External"/><Relationship Id="rId869" Type="http://schemas.openxmlformats.org/officeDocument/2006/relationships/image" Target="https://cdn.kscope.io/radio-unchecked.jpg" TargetMode="External"/><Relationship Id="rId870" Type="http://schemas.openxmlformats.org/officeDocument/2006/relationships/image" Target="https://cdn.kscope.io/radio-unchecked.jpg" TargetMode="External"/><Relationship Id="rId871" Type="http://schemas.openxmlformats.org/officeDocument/2006/relationships/image" Target="https://cdn.kscope.io/radio-unchecked.jpg" TargetMode="External"/><Relationship Id="rId872" Type="http://schemas.openxmlformats.org/officeDocument/2006/relationships/image" Target="https://cdn.kscope.io/radio-unchecked.jpg" TargetMode="External"/><Relationship Id="rId873" Type="http://schemas.openxmlformats.org/officeDocument/2006/relationships/image" Target="https://cdn.kscope.io/radio-unchecked.jpg" TargetMode="External"/><Relationship Id="rId874" Type="http://schemas.openxmlformats.org/officeDocument/2006/relationships/image" Target="https://cdn.kscope.io/radio-unchecked.jpg" TargetMode="External"/><Relationship Id="rId875" Type="http://schemas.openxmlformats.org/officeDocument/2006/relationships/image" Target="https://cdn.kscope.io/radio-unchecked.jpg" TargetMode="External"/><Relationship Id="rId876" Type="http://schemas.openxmlformats.org/officeDocument/2006/relationships/image" Target="https://cdn.kscope.io/radio-unchecked.jpg" TargetMode="External"/><Relationship Id="rId877" Type="http://schemas.openxmlformats.org/officeDocument/2006/relationships/image" Target="https://cdn.kscope.io/radio-checked.jpg" TargetMode="External"/><Relationship Id="rId878" Type="http://schemas.openxmlformats.org/officeDocument/2006/relationships/image" Target="https://cdn.kscope.io/radio-unchecked.jpg" TargetMode="External"/><Relationship Id="rId879" Type="http://schemas.openxmlformats.org/officeDocument/2006/relationships/image" Target="https://cdn.kscope.io/radio-checked.jpg" TargetMode="External"/><Relationship Id="rId880" Type="http://schemas.openxmlformats.org/officeDocument/2006/relationships/image" Target="https://cdn.kscope.io/radio-unchecked.jpg" TargetMode="External"/><Relationship Id="rId881" Type="http://schemas.openxmlformats.org/officeDocument/2006/relationships/image" Target="https://cdn.kscope.io/radio-checked.jpg" TargetMode="External"/><Relationship Id="rId882" Type="http://schemas.openxmlformats.org/officeDocument/2006/relationships/image" Target="https://cdn.kscope.io/radio-checked.jpg" TargetMode="External"/><Relationship Id="rId883" Type="http://schemas.openxmlformats.org/officeDocument/2006/relationships/image" Target="https://cdn.kscope.io/radio-unchecked.jpg" TargetMode="External"/><Relationship Id="rId884" Type="http://schemas.openxmlformats.org/officeDocument/2006/relationships/image" Target="https://cdn.kscope.io/radio-unchecked.jpg" TargetMode="External"/><Relationship Id="rId885" Type="http://schemas.openxmlformats.org/officeDocument/2006/relationships/image" Target="https://cdn.kscope.io/radio-checked.jpg" TargetMode="External"/><Relationship Id="rId886" Type="http://schemas.openxmlformats.org/officeDocument/2006/relationships/image" Target="https://cdn.kscope.io/radio-unchecked.jpg" TargetMode="External"/><Relationship Id="rId887" Type="http://schemas.openxmlformats.org/officeDocument/2006/relationships/image" Target="https://cdn.kscope.io/radio-unchecked.jpg" TargetMode="External"/><Relationship Id="rId888" Type="http://schemas.openxmlformats.org/officeDocument/2006/relationships/image" Target="https://cdn.kscope.io/radio-unchecked.jpg" TargetMode="External"/><Relationship Id="rId889" Type="http://schemas.openxmlformats.org/officeDocument/2006/relationships/image" Target="https://cdn.kscope.io/radio-checked.jpg" TargetMode="External"/><Relationship Id="rId890" Type="http://schemas.openxmlformats.org/officeDocument/2006/relationships/image" Target="https://cdn.kscope.io/radio-unchecked.jpg" TargetMode="External"/><Relationship Id="rId891" Type="http://schemas.openxmlformats.org/officeDocument/2006/relationships/image" Target="https://cdn.kscope.io/radio-unchecked.jpg" TargetMode="External"/><Relationship Id="rId892" Type="http://schemas.openxmlformats.org/officeDocument/2006/relationships/image" Target="https://cdn.kscope.io/radio-checked.jpg" TargetMode="External"/><Relationship Id="rId893" Type="http://schemas.openxmlformats.org/officeDocument/2006/relationships/image" Target="https://cdn.kscope.io/radio-unchecked.jpg" TargetMode="External"/><Relationship Id="rId894" Type="http://schemas.openxmlformats.org/officeDocument/2006/relationships/image" Target="https://cdn.kscope.io/radio-checked.jpg" TargetMode="External"/><Relationship Id="rId895" Type="http://schemas.openxmlformats.org/officeDocument/2006/relationships/image" Target="https://cdn.kscope.io/radio-unchecked.jpg" TargetMode="External"/><Relationship Id="rId896" Type="http://schemas.openxmlformats.org/officeDocument/2006/relationships/image" Target="https://cdn.kscope.io/radio-checked.jpg" TargetMode="External"/><Relationship Id="rId897" Type="http://schemas.openxmlformats.org/officeDocument/2006/relationships/image" Target="https://cdn.kscope.io/radio-unchecked.jpg" TargetMode="External"/><Relationship Id="rId898" Type="http://schemas.openxmlformats.org/officeDocument/2006/relationships/image" Target="https://cdn.kscope.io/radio-unchecked.jpg" TargetMode="External"/><Relationship Id="rId899" Type="http://schemas.openxmlformats.org/officeDocument/2006/relationships/image" Target="https://cdn.kscope.io/radio-unchecked.jpg" TargetMode="External"/><Relationship Id="rId900" Type="http://schemas.openxmlformats.org/officeDocument/2006/relationships/image" Target="https://cdn.kscope.io/radio-unchecked.jpg" TargetMode="External"/><Relationship Id="rId901" Type="http://schemas.openxmlformats.org/officeDocument/2006/relationships/image" Target="https://cdn.kscope.io/radio-unchecked.jpg" TargetMode="External"/><Relationship Id="rId902" Type="http://schemas.openxmlformats.org/officeDocument/2006/relationships/image" Target="https://cdn.kscope.io/radio-unchecked.jpg" TargetMode="External"/><Relationship Id="rId903" Type="http://schemas.openxmlformats.org/officeDocument/2006/relationships/image" Target="https://cdn.kscope.io/radio-unchecked.jpg" TargetMode="External"/><Relationship Id="rId904" Type="http://schemas.openxmlformats.org/officeDocument/2006/relationships/image" Target="https://cdn.kscope.io/radio-unchecked.jpg" TargetMode="External"/><Relationship Id="rId905" Type="http://schemas.openxmlformats.org/officeDocument/2006/relationships/image" Target="https://cdn.kscope.io/radio-unchecked.jpg" TargetMode="External"/><Relationship Id="rId906" Type="http://schemas.openxmlformats.org/officeDocument/2006/relationships/image" Target="https://cdn.kscope.io/radio-unchecked.jpg" TargetMode="External"/><Relationship Id="rId907" Type="http://schemas.openxmlformats.org/officeDocument/2006/relationships/image" Target="https://cdn.kscope.io/radio-unchecked.jpg" TargetMode="External"/><Relationship Id="rId908" Type="http://schemas.openxmlformats.org/officeDocument/2006/relationships/image" Target="https://cdn.kscope.io/radio-checked.jpg" TargetMode="External"/><Relationship Id="rId909" Type="http://schemas.openxmlformats.org/officeDocument/2006/relationships/image" Target="https://cdn.kscope.io/radio-unchecked.jpg" TargetMode="External"/><Relationship Id="rId910" Type="http://schemas.openxmlformats.org/officeDocument/2006/relationships/image" Target="https://cdn.kscope.io/radio-checked.jpg" TargetMode="External"/><Relationship Id="rId911" Type="http://schemas.openxmlformats.org/officeDocument/2006/relationships/image" Target="https://cdn.kscope.io/radio-unchecked.jpg" TargetMode="External"/><Relationship Id="rId912" Type="http://schemas.openxmlformats.org/officeDocument/2006/relationships/image" Target="https://cdn.kscope.io/radio-checked.jpg" TargetMode="External"/><Relationship Id="rId913" Type="http://schemas.openxmlformats.org/officeDocument/2006/relationships/image" Target="https://cdn.kscope.io/radio-checked.jpg" TargetMode="External"/><Relationship Id="rId914" Type="http://schemas.openxmlformats.org/officeDocument/2006/relationships/image" Target="https://cdn.kscope.io/radio-unchecked.jpg" TargetMode="External"/><Relationship Id="rId915" Type="http://schemas.openxmlformats.org/officeDocument/2006/relationships/image" Target="https://cdn.kscope.io/radio-unchecked.jpg" TargetMode="External"/><Relationship Id="rId916" Type="http://schemas.openxmlformats.org/officeDocument/2006/relationships/image" Target="https://cdn.kscope.io/radio-checked.jpg" TargetMode="External"/><Relationship Id="rId917" Type="http://schemas.openxmlformats.org/officeDocument/2006/relationships/image" Target="https://cdn.kscope.io/radio-unchecked.jpg" TargetMode="External"/><Relationship Id="rId918" Type="http://schemas.openxmlformats.org/officeDocument/2006/relationships/image" Target="https://cdn.kscope.io/radio-unchecked.jpg" TargetMode="External"/><Relationship Id="rId919" Type="http://schemas.openxmlformats.org/officeDocument/2006/relationships/image" Target="https://cdn.kscope.io/radio-unchecked.jpg" TargetMode="External"/><Relationship Id="rId920" Type="http://schemas.openxmlformats.org/officeDocument/2006/relationships/image" Target="https://cdn.kscope.io/radio-checked.jpg" TargetMode="External"/><Relationship Id="rId921" Type="http://schemas.openxmlformats.org/officeDocument/2006/relationships/image" Target="https://cdn.kscope.io/radio-unchecked.jpg" TargetMode="External"/><Relationship Id="rId922" Type="http://schemas.openxmlformats.org/officeDocument/2006/relationships/image" Target="https://cdn.kscope.io/radio-unchecked.jpg" TargetMode="External"/><Relationship Id="rId923" Type="http://schemas.openxmlformats.org/officeDocument/2006/relationships/image" Target="https://cdn.kscope.io/radio-unchecked.jpg" TargetMode="External"/><Relationship Id="rId924" Type="http://schemas.openxmlformats.org/officeDocument/2006/relationships/image" Target="https://cdn.kscope.io/radio-unchecked.jpg" TargetMode="External"/><Relationship Id="rId925" Type="http://schemas.openxmlformats.org/officeDocument/2006/relationships/image" Target="https://cdn.kscope.io/radio-unchecked.jpg" TargetMode="External"/><Relationship Id="rId926" Type="http://schemas.openxmlformats.org/officeDocument/2006/relationships/image" Target="https://cdn.kscope.io/radio-unchecked.jpg" TargetMode="External"/><Relationship Id="rId927" Type="http://schemas.openxmlformats.org/officeDocument/2006/relationships/image" Target="https://cdn.kscope.io/radio-unchecked.jpg" TargetMode="External"/><Relationship Id="rId928" Type="http://schemas.openxmlformats.org/officeDocument/2006/relationships/image" Target="https://cdn.kscope.io/radio-unchecked.jpg" TargetMode="External"/><Relationship Id="rId929" Type="http://schemas.openxmlformats.org/officeDocument/2006/relationships/image" Target="https://cdn.kscope.io/radio-unchecked.jpg" TargetMode="External"/><Relationship Id="rId930" Type="http://schemas.openxmlformats.org/officeDocument/2006/relationships/image" Target="https://cdn.kscope.io/radio-unchecked.jpg" TargetMode="External"/><Relationship Id="rId931" Type="http://schemas.openxmlformats.org/officeDocument/2006/relationships/image" Target="https://cdn.kscope.io/radio-unchecked.jpg" TargetMode="External"/><Relationship Id="rId932" Type="http://schemas.openxmlformats.org/officeDocument/2006/relationships/image" Target="https://cdn.kscope.io/radio-unchecked.jpg" TargetMode="External"/><Relationship Id="rId933" Type="http://schemas.openxmlformats.org/officeDocument/2006/relationships/image" Target="https://cdn.kscope.io/radio-unchecked.jpg" TargetMode="External"/><Relationship Id="rId934" Type="http://schemas.openxmlformats.org/officeDocument/2006/relationships/image" Target="https://cdn.kscope.io/radio-unchecked.jpg" TargetMode="External"/><Relationship Id="rId935" Type="http://schemas.openxmlformats.org/officeDocument/2006/relationships/image" Target="https://cdn.kscope.io/radio-unchecked.jpg" TargetMode="External"/><Relationship Id="rId936" Type="http://schemas.openxmlformats.org/officeDocument/2006/relationships/image" Target="https://cdn.kscope.io/radio-unchecked.jpg" TargetMode="External"/><Relationship Id="rId937" Type="http://schemas.openxmlformats.org/officeDocument/2006/relationships/image" Target="https://cdn.kscope.io/radio-unchecked.jpg" TargetMode="External"/><Relationship Id="rId938" Type="http://schemas.openxmlformats.org/officeDocument/2006/relationships/image" Target="https://cdn.kscope.io/radio-unchecked.jpg" TargetMode="External"/><Relationship Id="rId939" Type="http://schemas.openxmlformats.org/officeDocument/2006/relationships/image" Target="https://cdn.kscope.io/radio-checked.jpg" TargetMode="External"/><Relationship Id="rId940" Type="http://schemas.openxmlformats.org/officeDocument/2006/relationships/image" Target="https://cdn.kscope.io/radio-unchecked.jpg" TargetMode="External"/><Relationship Id="rId941" Type="http://schemas.openxmlformats.org/officeDocument/2006/relationships/image" Target="https://cdn.kscope.io/radio-checked.jpg" TargetMode="External"/><Relationship Id="rId942" Type="http://schemas.openxmlformats.org/officeDocument/2006/relationships/image" Target="https://cdn.kscope.io/radio-unchecked.jpg" TargetMode="External"/><Relationship Id="rId943" Type="http://schemas.openxmlformats.org/officeDocument/2006/relationships/image" Target="https://cdn.kscope.io/radio-checked.jpg" TargetMode="External"/><Relationship Id="rId944" Type="http://schemas.openxmlformats.org/officeDocument/2006/relationships/image" Target="https://cdn.kscope.io/radio-checked.jpg" TargetMode="External"/><Relationship Id="rId945" Type="http://schemas.openxmlformats.org/officeDocument/2006/relationships/image" Target="https://cdn.kscope.io/radio-unchecked.jpg" TargetMode="External"/><Relationship Id="rId946" Type="http://schemas.openxmlformats.org/officeDocument/2006/relationships/image" Target="https://cdn.kscope.io/radio-unchecked.jpg" TargetMode="External"/><Relationship Id="rId947" Type="http://schemas.openxmlformats.org/officeDocument/2006/relationships/image" Target="https://cdn.kscope.io/radio-checked.jpg" TargetMode="External"/><Relationship Id="rId948" Type="http://schemas.openxmlformats.org/officeDocument/2006/relationships/image" Target="https://cdn.kscope.io/radio-unchecked.jpg" TargetMode="External"/><Relationship Id="rId949" Type="http://schemas.openxmlformats.org/officeDocument/2006/relationships/image" Target="https://cdn.kscope.io/radio-unchecked.jpg" TargetMode="External"/><Relationship Id="rId950" Type="http://schemas.openxmlformats.org/officeDocument/2006/relationships/image" Target="https://cdn.kscope.io/radio-unchecked.jpg" TargetMode="External"/><Relationship Id="rId951" Type="http://schemas.openxmlformats.org/officeDocument/2006/relationships/image" Target="https://cdn.kscope.io/radio-checked.jpg" TargetMode="External"/><Relationship Id="rId952" Type="http://schemas.openxmlformats.org/officeDocument/2006/relationships/image" Target="https://cdn.kscope.io/radio-unchecked.jpg" TargetMode="External"/><Relationship Id="rId953" Type="http://schemas.openxmlformats.org/officeDocument/2006/relationships/image" Target="https://cdn.kscope.io/radio-unchecked.jpg" TargetMode="External"/><Relationship Id="rId954" Type="http://schemas.openxmlformats.org/officeDocument/2006/relationships/image" Target="https://cdn.kscope.io/radio-unchecked.jpg" TargetMode="External"/><Relationship Id="rId955" Type="http://schemas.openxmlformats.org/officeDocument/2006/relationships/image" Target="https://cdn.kscope.io/radio-unchecked.jpg" TargetMode="External"/><Relationship Id="rId956" Type="http://schemas.openxmlformats.org/officeDocument/2006/relationships/image" Target="https://cdn.kscope.io/radio-unchecked.jpg" TargetMode="External"/><Relationship Id="rId957" Type="http://schemas.openxmlformats.org/officeDocument/2006/relationships/image" Target="https://cdn.kscope.io/radio-unchecked.jpg" TargetMode="External"/><Relationship Id="rId958" Type="http://schemas.openxmlformats.org/officeDocument/2006/relationships/image" Target="https://cdn.kscope.io/radio-unchecked.jpg" TargetMode="External"/><Relationship Id="rId959" Type="http://schemas.openxmlformats.org/officeDocument/2006/relationships/image" Target="https://cdn.kscope.io/radio-unchecked.jpg" TargetMode="External"/><Relationship Id="rId960" Type="http://schemas.openxmlformats.org/officeDocument/2006/relationships/image" Target="https://cdn.kscope.io/radio-unchecked.jpg" TargetMode="External"/><Relationship Id="rId961" Type="http://schemas.openxmlformats.org/officeDocument/2006/relationships/image" Target="https://cdn.kscope.io/radio-unchecked.jpg" TargetMode="External"/><Relationship Id="rId962" Type="http://schemas.openxmlformats.org/officeDocument/2006/relationships/image" Target="https://cdn.kscope.io/radio-unchecked.jpg" TargetMode="External"/><Relationship Id="rId963" Type="http://schemas.openxmlformats.org/officeDocument/2006/relationships/image" Target="https://cdn.kscope.io/radio-unchecked.jpg" TargetMode="External"/><Relationship Id="rId964" Type="http://schemas.openxmlformats.org/officeDocument/2006/relationships/image" Target="https://cdn.kscope.io/radio-unchecked.jpg" TargetMode="External"/><Relationship Id="rId965" Type="http://schemas.openxmlformats.org/officeDocument/2006/relationships/image" Target="https://cdn.kscope.io/radio-unchecked.jpg" TargetMode="External"/><Relationship Id="rId966" Type="http://schemas.openxmlformats.org/officeDocument/2006/relationships/image" Target="https://cdn.kscope.io/radio-unchecked.jpg" TargetMode="External"/><Relationship Id="rId967" Type="http://schemas.openxmlformats.org/officeDocument/2006/relationships/image" Target="https://cdn.kscope.io/radio-unchecked.jpg" TargetMode="External"/><Relationship Id="rId968" Type="http://schemas.openxmlformats.org/officeDocument/2006/relationships/image" Target="https://cdn.kscope.io/radio-unchecked.jpg" TargetMode="External"/><Relationship Id="rId969" Type="http://schemas.openxmlformats.org/officeDocument/2006/relationships/image" Target="https://cdn.kscope.io/radio-unchecked.jpg" TargetMode="External"/><Relationship Id="rId970" Type="http://schemas.openxmlformats.org/officeDocument/2006/relationships/image" Target="https://cdn.kscope.io/radio-checked.jpg" TargetMode="External"/><Relationship Id="rId971" Type="http://schemas.openxmlformats.org/officeDocument/2006/relationships/image" Target="https://cdn.kscope.io/radio-unchecked.jpg" TargetMode="External"/><Relationship Id="rId972" Type="http://schemas.openxmlformats.org/officeDocument/2006/relationships/image" Target="https://cdn.kscope.io/radio-checked.jpg" TargetMode="External"/><Relationship Id="rId973" Type="http://schemas.openxmlformats.org/officeDocument/2006/relationships/image" Target="https://cdn.kscope.io/radio-unchecked.jpg" TargetMode="External"/><Relationship Id="rId974" Type="http://schemas.openxmlformats.org/officeDocument/2006/relationships/image" Target="https://cdn.kscope.io/radio-checked.jpg" TargetMode="External"/><Relationship Id="rId975" Type="http://schemas.openxmlformats.org/officeDocument/2006/relationships/image" Target="https://cdn.kscope.io/radio-checked.jpg" TargetMode="External"/><Relationship Id="rId976" Type="http://schemas.openxmlformats.org/officeDocument/2006/relationships/image" Target="https://cdn.kscope.io/radio-unchecked.jpg" TargetMode="External"/><Relationship Id="rId977" Type="http://schemas.openxmlformats.org/officeDocument/2006/relationships/image" Target="https://cdn.kscope.io/radio-unchecked.jpg" TargetMode="External"/><Relationship Id="rId978" Type="http://schemas.openxmlformats.org/officeDocument/2006/relationships/image" Target="https://cdn.kscope.io/radio-checked.jpg" TargetMode="External"/><Relationship Id="rId979" Type="http://schemas.openxmlformats.org/officeDocument/2006/relationships/image" Target="https://cdn.kscope.io/radio-unchecked.jpg" TargetMode="External"/><Relationship Id="rId980" Type="http://schemas.openxmlformats.org/officeDocument/2006/relationships/image" Target="https://cdn.kscope.io/radio-unchecked.jpg" TargetMode="External"/><Relationship Id="rId981" Type="http://schemas.openxmlformats.org/officeDocument/2006/relationships/image" Target="https://cdn.kscope.io/radio-unchecked.jpg" TargetMode="External"/><Relationship Id="rId982" Type="http://schemas.openxmlformats.org/officeDocument/2006/relationships/image" Target="https://cdn.kscope.io/radio-checked.jpg" TargetMode="External"/><Relationship Id="rId983" Type="http://schemas.openxmlformats.org/officeDocument/2006/relationships/image" Target="https://cdn.kscope.io/radio-unchecked.jpg" TargetMode="External"/><Relationship Id="rId984" Type="http://schemas.openxmlformats.org/officeDocument/2006/relationships/image" Target="https://cdn.kscope.io/radio-unchecked.jpg" TargetMode="External"/><Relationship Id="rId985" Type="http://schemas.openxmlformats.org/officeDocument/2006/relationships/image" Target="https://cdn.kscope.io/radio-unchecked.jpg" TargetMode="External"/><Relationship Id="rId986" Type="http://schemas.openxmlformats.org/officeDocument/2006/relationships/image" Target="https://cdn.kscope.io/radio-unchecked.jpg" TargetMode="External"/><Relationship Id="rId987" Type="http://schemas.openxmlformats.org/officeDocument/2006/relationships/image" Target="https://cdn.kscope.io/radio-unchecked.jpg" TargetMode="External"/><Relationship Id="rId988" Type="http://schemas.openxmlformats.org/officeDocument/2006/relationships/image" Target="https://cdn.kscope.io/radio-unchecked.jpg" TargetMode="External"/><Relationship Id="rId989" Type="http://schemas.openxmlformats.org/officeDocument/2006/relationships/image" Target="https://cdn.kscope.io/radio-unchecked.jpg" TargetMode="External"/><Relationship Id="rId990" Type="http://schemas.openxmlformats.org/officeDocument/2006/relationships/image" Target="https://cdn.kscope.io/radio-unchecked.jpg" TargetMode="External"/><Relationship Id="rId991" Type="http://schemas.openxmlformats.org/officeDocument/2006/relationships/image" Target="https://cdn.kscope.io/radio-unchecked.jpg" TargetMode="External"/><Relationship Id="rId992" Type="http://schemas.openxmlformats.org/officeDocument/2006/relationships/image" Target="https://cdn.kscope.io/radio-unchecked.jpg" TargetMode="External"/><Relationship Id="rId993" Type="http://schemas.openxmlformats.org/officeDocument/2006/relationships/image" Target="https://cdn.kscope.io/radio-unchecked.jpg" TargetMode="External"/><Relationship Id="rId994" Type="http://schemas.openxmlformats.org/officeDocument/2006/relationships/image" Target="https://cdn.kscope.io/radio-unchecked.jpg" TargetMode="External"/><Relationship Id="rId995" Type="http://schemas.openxmlformats.org/officeDocument/2006/relationships/image" Target="https://cdn.kscope.io/radio-unchecked.jpg" TargetMode="External"/><Relationship Id="rId996" Type="http://schemas.openxmlformats.org/officeDocument/2006/relationships/image" Target="https://cdn.kscope.io/radio-unchecked.jpg" TargetMode="External"/><Relationship Id="rId997" Type="http://schemas.openxmlformats.org/officeDocument/2006/relationships/image" Target="https://cdn.kscope.io/radio-unchecked.jpg" TargetMode="External"/><Relationship Id="rId998" Type="http://schemas.openxmlformats.org/officeDocument/2006/relationships/image" Target="https://cdn.kscope.io/radio-unchecked.jpg" TargetMode="External"/><Relationship Id="rId999" Type="http://schemas.openxmlformats.org/officeDocument/2006/relationships/image" Target="https://cdn.kscope.io/radio-unchecked.jpg" TargetMode="External"/><Relationship Id="rId1000" Type="http://schemas.openxmlformats.org/officeDocument/2006/relationships/image" Target="https://cdn.kscope.io/radio-unchecked.jpg" TargetMode="External"/><Relationship Id="rId1001" Type="http://schemas.openxmlformats.org/officeDocument/2006/relationships/image" Target="https://cdn.kscope.io/radio-checked.jpg" TargetMode="External"/><Relationship Id="rId1002" Type="http://schemas.openxmlformats.org/officeDocument/2006/relationships/image" Target="https://cdn.kscope.io/radio-unchecked.jpg" TargetMode="External"/><Relationship Id="rId1003" Type="http://schemas.openxmlformats.org/officeDocument/2006/relationships/image" Target="https://cdn.kscope.io/radio-checked.jpg" TargetMode="External"/><Relationship Id="rId1004" Type="http://schemas.openxmlformats.org/officeDocument/2006/relationships/image" Target="https://cdn.kscope.io/radio-unchecked.jpg" TargetMode="External"/><Relationship Id="rId1005" Type="http://schemas.openxmlformats.org/officeDocument/2006/relationships/image" Target="https://cdn.kscope.io/radio-checked.jpg" TargetMode="External"/><Relationship Id="rId1006" Type="http://schemas.openxmlformats.org/officeDocument/2006/relationships/image" Target="https://cdn.kscope.io/radio-checked.jpg" TargetMode="External"/><Relationship Id="rId1007" Type="http://schemas.openxmlformats.org/officeDocument/2006/relationships/image" Target="https://cdn.kscope.io/radio-unchecked.jpg" TargetMode="External"/><Relationship Id="rId1008" Type="http://schemas.openxmlformats.org/officeDocument/2006/relationships/image" Target="https://cdn.kscope.io/radio-unchecked.jpg" TargetMode="External"/><Relationship Id="rId1009" Type="http://schemas.openxmlformats.org/officeDocument/2006/relationships/image" Target="https://cdn.kscope.io/radio-checked.jpg" TargetMode="External"/><Relationship Id="rId1010" Type="http://schemas.openxmlformats.org/officeDocument/2006/relationships/image" Target="https://cdn.kscope.io/radio-unchecked.jpg" TargetMode="External"/><Relationship Id="rId1011" Type="http://schemas.openxmlformats.org/officeDocument/2006/relationships/image" Target="https://cdn.kscope.io/radio-unchecked.jpg" TargetMode="External"/><Relationship Id="rId1012" Type="http://schemas.openxmlformats.org/officeDocument/2006/relationships/image" Target="https://cdn.kscope.io/radio-unchecked.jpg" TargetMode="External"/><Relationship Id="rId1013" Type="http://schemas.openxmlformats.org/officeDocument/2006/relationships/image" Target="https://cdn.kscope.io/radio-checked.jpg" TargetMode="External"/><Relationship Id="rId1014" Type="http://schemas.openxmlformats.org/officeDocument/2006/relationships/image" Target="https://cdn.kscope.io/radio-unchecked.jpg" TargetMode="External"/><Relationship Id="rId1015" Type="http://schemas.openxmlformats.org/officeDocument/2006/relationships/image" Target="https://cdn.kscope.io/radio-unchecked.jpg" TargetMode="External"/><Relationship Id="rId1016" Type="http://schemas.openxmlformats.org/officeDocument/2006/relationships/image" Target="https://cdn.kscope.io/radio-unchecked.jpg" TargetMode="External"/><Relationship Id="rId1017" Type="http://schemas.openxmlformats.org/officeDocument/2006/relationships/image" Target="https://cdn.kscope.io/radio-unchecked.jpg" TargetMode="External"/><Relationship Id="rId1018" Type="http://schemas.openxmlformats.org/officeDocument/2006/relationships/image" Target="https://cdn.kscope.io/radio-unchecked.jpg" TargetMode="External"/><Relationship Id="rId1019" Type="http://schemas.openxmlformats.org/officeDocument/2006/relationships/image" Target="https://cdn.kscope.io/radio-unchecked.jpg" TargetMode="External"/><Relationship Id="rId1020" Type="http://schemas.openxmlformats.org/officeDocument/2006/relationships/image" Target="https://cdn.kscope.io/radio-unchecked.jpg" TargetMode="External"/><Relationship Id="rId1021" Type="http://schemas.openxmlformats.org/officeDocument/2006/relationships/image" Target="https://cdn.kscope.io/radio-unchecked.jpg" TargetMode="External"/><Relationship Id="rId1022" Type="http://schemas.openxmlformats.org/officeDocument/2006/relationships/image" Target="https://cdn.kscope.io/radio-unchecked.jpg" TargetMode="External"/><Relationship Id="rId1023" Type="http://schemas.openxmlformats.org/officeDocument/2006/relationships/image" Target="https://cdn.kscope.io/radio-unchecked.jpg" TargetMode="External"/><Relationship Id="rId1024" Type="http://schemas.openxmlformats.org/officeDocument/2006/relationships/image" Target="https://cdn.kscope.io/radio-unchecked.jpg" TargetMode="External"/><Relationship Id="rId1025" Type="http://schemas.openxmlformats.org/officeDocument/2006/relationships/image" Target="https://cdn.kscope.io/radio-unchecked.jpg" TargetMode="External"/><Relationship Id="rId1026" Type="http://schemas.openxmlformats.org/officeDocument/2006/relationships/image" Target="https://cdn.kscope.io/radio-unchecked.jpg" TargetMode="External"/><Relationship Id="rId1027" Type="http://schemas.openxmlformats.org/officeDocument/2006/relationships/image" Target="https://cdn.kscope.io/radio-unchecked.jpg" TargetMode="External"/><Relationship Id="rId1028" Type="http://schemas.openxmlformats.org/officeDocument/2006/relationships/image" Target="https://cdn.kscope.io/radio-unchecked.jpg" TargetMode="External"/><Relationship Id="rId1029" Type="http://schemas.openxmlformats.org/officeDocument/2006/relationships/image" Target="https://cdn.kscope.io/radio-unchecked.jpg" TargetMode="External"/><Relationship Id="rId1030" Type="http://schemas.openxmlformats.org/officeDocument/2006/relationships/image" Target="https://cdn.kscope.io/radio-unchecked.jpg" TargetMode="External"/><Relationship Id="rId1031" Type="http://schemas.openxmlformats.org/officeDocument/2006/relationships/image" Target="https://cdn.kscope.io/radio-unchecked.jpg" TargetMode="External"/><Relationship Id="rId1032" Type="http://schemas.openxmlformats.org/officeDocument/2006/relationships/image" Target="https://cdn.kscope.io/radio-checked.jpg" TargetMode="External"/><Relationship Id="rId1033" Type="http://schemas.openxmlformats.org/officeDocument/2006/relationships/image" Target="https://cdn.kscope.io/radio-unchecked.jpg" TargetMode="External"/><Relationship Id="rId1034" Type="http://schemas.openxmlformats.org/officeDocument/2006/relationships/image" Target="https://cdn.kscope.io/radio-checked.jpg" TargetMode="External"/><Relationship Id="rId1035" Type="http://schemas.openxmlformats.org/officeDocument/2006/relationships/image" Target="https://cdn.kscope.io/radio-unchecked.jpg" TargetMode="External"/><Relationship Id="rId1036" Type="http://schemas.openxmlformats.org/officeDocument/2006/relationships/image" Target="https://cdn.kscope.io/radio-checked.jpg" TargetMode="External"/><Relationship Id="rId1037" Type="http://schemas.openxmlformats.org/officeDocument/2006/relationships/image" Target="https://cdn.kscope.io/radio-checked.jpg" TargetMode="External"/><Relationship Id="rId1038" Type="http://schemas.openxmlformats.org/officeDocument/2006/relationships/image" Target="https://cdn.kscope.io/radio-unchecked.jpg" TargetMode="External"/><Relationship Id="rId1039" Type="http://schemas.openxmlformats.org/officeDocument/2006/relationships/image" Target="https://cdn.kscope.io/radio-unchecked.jpg" TargetMode="External"/><Relationship Id="rId1040" Type="http://schemas.openxmlformats.org/officeDocument/2006/relationships/image" Target="https://cdn.kscope.io/radio-checked.jpg" TargetMode="External"/><Relationship Id="rId1041" Type="http://schemas.openxmlformats.org/officeDocument/2006/relationships/image" Target="https://cdn.kscope.io/radio-unchecked.jpg" TargetMode="External"/><Relationship Id="rId1042" Type="http://schemas.openxmlformats.org/officeDocument/2006/relationships/image" Target="https://cdn.kscope.io/radio-unchecked.jpg" TargetMode="External"/><Relationship Id="rId1043" Type="http://schemas.openxmlformats.org/officeDocument/2006/relationships/image" Target="https://cdn.kscope.io/radio-unchecked.jpg" TargetMode="External"/><Relationship Id="rId1044" Type="http://schemas.openxmlformats.org/officeDocument/2006/relationships/image" Target="https://cdn.kscope.io/radio-checked.jpg" TargetMode="External"/><Relationship Id="rId1045" Type="http://schemas.openxmlformats.org/officeDocument/2006/relationships/image" Target="https://cdn.kscope.io/radio-unchecked.jpg" TargetMode="External"/><Relationship Id="rId1046" Type="http://schemas.openxmlformats.org/officeDocument/2006/relationships/image" Target="https://cdn.kscope.io/radio-unchecked.jpg" TargetMode="External"/><Relationship Id="rId1047" Type="http://schemas.openxmlformats.org/officeDocument/2006/relationships/image" Target="https://cdn.kscope.io/radio-unchecked.jpg" TargetMode="External"/><Relationship Id="rId1048" Type="http://schemas.openxmlformats.org/officeDocument/2006/relationships/image" Target="https://cdn.kscope.io/radio-unchecked.jpg" TargetMode="External"/><Relationship Id="rId1049" Type="http://schemas.openxmlformats.org/officeDocument/2006/relationships/image" Target="https://cdn.kscope.io/radio-unchecked.jpg" TargetMode="External"/><Relationship Id="rId1050" Type="http://schemas.openxmlformats.org/officeDocument/2006/relationships/image" Target="https://cdn.kscope.io/radio-unchecked.jpg" TargetMode="External"/><Relationship Id="rId1051" Type="http://schemas.openxmlformats.org/officeDocument/2006/relationships/image" Target="https://cdn.kscope.io/radio-unchecked.jpg" TargetMode="External"/><Relationship Id="rId1052" Type="http://schemas.openxmlformats.org/officeDocument/2006/relationships/image" Target="https://cdn.kscope.io/radio-unchecked.jpg" TargetMode="External"/><Relationship Id="rId1053" Type="http://schemas.openxmlformats.org/officeDocument/2006/relationships/image" Target="https://cdn.kscope.io/radio-unchecked.jpg" TargetMode="External"/><Relationship Id="rId1054" Type="http://schemas.openxmlformats.org/officeDocument/2006/relationships/image" Target="https://cdn.kscope.io/radio-unchecked.jpg" TargetMode="External"/><Relationship Id="rId1055" Type="http://schemas.openxmlformats.org/officeDocument/2006/relationships/image" Target="https://cdn.kscope.io/radio-unchecked.jpg" TargetMode="External"/><Relationship Id="rId1056" Type="http://schemas.openxmlformats.org/officeDocument/2006/relationships/image" Target="https://cdn.kscope.io/radio-unchecked.jpg" TargetMode="External"/><Relationship Id="rId1057" Type="http://schemas.openxmlformats.org/officeDocument/2006/relationships/image" Target="https://cdn.kscope.io/radio-unchecked.jpg" TargetMode="External"/><Relationship Id="rId1058" Type="http://schemas.openxmlformats.org/officeDocument/2006/relationships/image" Target="https://cdn.kscope.io/radio-unchecked.jpg" TargetMode="External"/><Relationship Id="rId1059" Type="http://schemas.openxmlformats.org/officeDocument/2006/relationships/image" Target="https://cdn.kscope.io/radio-unchecked.jpg" TargetMode="External"/><Relationship Id="rId1060" Type="http://schemas.openxmlformats.org/officeDocument/2006/relationships/image" Target="https://cdn.kscope.io/radio-unchecked.jpg" TargetMode="External"/><Relationship Id="rId1061" Type="http://schemas.openxmlformats.org/officeDocument/2006/relationships/image" Target="https://cdn.kscope.io/radio-unchecked.jpg" TargetMode="External"/><Relationship Id="rId1062" Type="http://schemas.openxmlformats.org/officeDocument/2006/relationships/image" Target="https://cdn.kscope.io/radio-unchecked.jpg" TargetMode="External"/><Relationship Id="rId1063" Type="http://schemas.openxmlformats.org/officeDocument/2006/relationships/image" Target="https://cdn.kscope.io/radio-checked.jpg" TargetMode="External"/><Relationship Id="rId1064" Type="http://schemas.openxmlformats.org/officeDocument/2006/relationships/image" Target="https://cdn.kscope.io/radio-unchecked.jpg" TargetMode="External"/><Relationship Id="rId1065" Type="http://schemas.openxmlformats.org/officeDocument/2006/relationships/image" Target="https://cdn.kscope.io/radio-checked.jpg" TargetMode="External"/><Relationship Id="rId1066" Type="http://schemas.openxmlformats.org/officeDocument/2006/relationships/image" Target="https://cdn.kscope.io/radio-unchecked.jpg" TargetMode="External"/><Relationship Id="rId1067" Type="http://schemas.openxmlformats.org/officeDocument/2006/relationships/image" Target="https://cdn.kscope.io/radio-checked.jpg" TargetMode="External"/><Relationship Id="rId1068" Type="http://schemas.openxmlformats.org/officeDocument/2006/relationships/image" Target="https://cdn.kscope.io/radio-checked.jpg" TargetMode="External"/><Relationship Id="rId1069" Type="http://schemas.openxmlformats.org/officeDocument/2006/relationships/image" Target="https://cdn.kscope.io/radio-unchecked.jpg" TargetMode="External"/><Relationship Id="rId1070" Type="http://schemas.openxmlformats.org/officeDocument/2006/relationships/image" Target="https://cdn.kscope.io/radio-unchecked.jpg" TargetMode="External"/><Relationship Id="rId1071" Type="http://schemas.openxmlformats.org/officeDocument/2006/relationships/image" Target="https://cdn.kscope.io/radio-checked.jpg" TargetMode="External"/><Relationship Id="rId1072" Type="http://schemas.openxmlformats.org/officeDocument/2006/relationships/image" Target="https://cdn.kscope.io/radio-unchecked.jpg" TargetMode="External"/><Relationship Id="rId1073" Type="http://schemas.openxmlformats.org/officeDocument/2006/relationships/image" Target="https://cdn.kscope.io/radio-unchecked.jpg" TargetMode="External"/><Relationship Id="rId1074" Type="http://schemas.openxmlformats.org/officeDocument/2006/relationships/image" Target="https://cdn.kscope.io/radio-unchecked.jpg" TargetMode="External"/><Relationship Id="rId1075" Type="http://schemas.openxmlformats.org/officeDocument/2006/relationships/image" Target="https://cdn.kscope.io/radio-checked.jpg" TargetMode="External"/><Relationship Id="rId1076" Type="http://schemas.openxmlformats.org/officeDocument/2006/relationships/image" Target="https://cdn.kscope.io/radio-unchecked.jpg" TargetMode="External"/><Relationship Id="rId1077" Type="http://schemas.openxmlformats.org/officeDocument/2006/relationships/image" Target="https://cdn.kscope.io/radio-unchecked.jpg" TargetMode="External"/><Relationship Id="rId1078" Type="http://schemas.openxmlformats.org/officeDocument/2006/relationships/image" Target="https://cdn.kscope.io/radio-unchecked.jpg" TargetMode="External"/><Relationship Id="rId1079" Type="http://schemas.openxmlformats.org/officeDocument/2006/relationships/image" Target="https://cdn.kscope.io/radio-unchecked.jpg" TargetMode="External"/><Relationship Id="rId1080" Type="http://schemas.openxmlformats.org/officeDocument/2006/relationships/image" Target="https://cdn.kscope.io/radio-unchecked.jpg" TargetMode="External"/><Relationship Id="rId1081" Type="http://schemas.openxmlformats.org/officeDocument/2006/relationships/image" Target="https://cdn.kscope.io/radio-unchecked.jpg" TargetMode="External"/><Relationship Id="rId1082" Type="http://schemas.openxmlformats.org/officeDocument/2006/relationships/image" Target="https://cdn.kscope.io/radio-unchecked.jpg" TargetMode="External"/><Relationship Id="rId1083" Type="http://schemas.openxmlformats.org/officeDocument/2006/relationships/image" Target="https://cdn.kscope.io/radio-unchecked.jpg" TargetMode="External"/><Relationship Id="rId1084" Type="http://schemas.openxmlformats.org/officeDocument/2006/relationships/image" Target="https://cdn.kscope.io/radio-unchecked.jpg" TargetMode="External"/><Relationship Id="rId1085" Type="http://schemas.openxmlformats.org/officeDocument/2006/relationships/image" Target="https://cdn.kscope.io/radio-unchecked.jpg" TargetMode="External"/><Relationship Id="rId1086" Type="http://schemas.openxmlformats.org/officeDocument/2006/relationships/image" Target="https://cdn.kscope.io/radio-unchecked.jpg" TargetMode="External"/><Relationship Id="rId1087" Type="http://schemas.openxmlformats.org/officeDocument/2006/relationships/image" Target="https://cdn.kscope.io/radio-unchecked.jpg" TargetMode="External"/><Relationship Id="rId1088" Type="http://schemas.openxmlformats.org/officeDocument/2006/relationships/image" Target="https://cdn.kscope.io/radio-unchecked.jpg" TargetMode="External"/><Relationship Id="rId1089" Type="http://schemas.openxmlformats.org/officeDocument/2006/relationships/image" Target="https://cdn.kscope.io/radio-unchecked.jpg" TargetMode="External"/><Relationship Id="rId1090" Type="http://schemas.openxmlformats.org/officeDocument/2006/relationships/image" Target="https://cdn.kscope.io/radio-unchecked.jpg" TargetMode="External"/><Relationship Id="rId1091" Type="http://schemas.openxmlformats.org/officeDocument/2006/relationships/image" Target="https://cdn.kscope.io/radio-unchecked.jpg" TargetMode="External"/><Relationship Id="rId1092" Type="http://schemas.openxmlformats.org/officeDocument/2006/relationships/image" Target="https://cdn.kscope.io/radio-unchecked.jpg" TargetMode="External"/><Relationship Id="rId1093" Type="http://schemas.openxmlformats.org/officeDocument/2006/relationships/image" Target="https://cdn.kscope.io/radio-unchecked.jpg" TargetMode="External"/><Relationship Id="rId1094" Type="http://schemas.openxmlformats.org/officeDocument/2006/relationships/image" Target="https://cdn.kscope.io/radio-checked.jpg" TargetMode="External"/><Relationship Id="rId1095" Type="http://schemas.openxmlformats.org/officeDocument/2006/relationships/image" Target="https://cdn.kscope.io/radio-unchecked.jpg" TargetMode="External"/><Relationship Id="rId1096" Type="http://schemas.openxmlformats.org/officeDocument/2006/relationships/image" Target="https://cdn.kscope.io/radio-checked.jpg" TargetMode="External"/><Relationship Id="rId1097" Type="http://schemas.openxmlformats.org/officeDocument/2006/relationships/image" Target="https://cdn.kscope.io/radio-unchecked.jpg" TargetMode="External"/><Relationship Id="rId1098" Type="http://schemas.openxmlformats.org/officeDocument/2006/relationships/image" Target="https://cdn.kscope.io/radio-checked.jpg" TargetMode="External"/><Relationship Id="rId1099" Type="http://schemas.openxmlformats.org/officeDocument/2006/relationships/image" Target="https://cdn.kscope.io/radio-checked.jpg" TargetMode="External"/><Relationship Id="rId1100" Type="http://schemas.openxmlformats.org/officeDocument/2006/relationships/image" Target="https://cdn.kscope.io/radio-unchecked.jpg" TargetMode="External"/><Relationship Id="rId1101" Type="http://schemas.openxmlformats.org/officeDocument/2006/relationships/image" Target="https://cdn.kscope.io/radio-unchecked.jpg" TargetMode="External"/><Relationship Id="rId1102" Type="http://schemas.openxmlformats.org/officeDocument/2006/relationships/image" Target="https://cdn.kscope.io/radio-checked.jpg" TargetMode="External"/><Relationship Id="rId1103" Type="http://schemas.openxmlformats.org/officeDocument/2006/relationships/image" Target="https://cdn.kscope.io/radio-unchecked.jpg" TargetMode="External"/><Relationship Id="rId1104" Type="http://schemas.openxmlformats.org/officeDocument/2006/relationships/image" Target="https://cdn.kscope.io/radio-unchecked.jpg" TargetMode="External"/><Relationship Id="rId1105" Type="http://schemas.openxmlformats.org/officeDocument/2006/relationships/image" Target="https://cdn.kscope.io/radio-unchecked.jpg" TargetMode="External"/><Relationship Id="rId1106" Type="http://schemas.openxmlformats.org/officeDocument/2006/relationships/image" Target="https://cdn.kscope.io/radio-checked.jpg" TargetMode="External"/><Relationship Id="rId1107" Type="http://schemas.openxmlformats.org/officeDocument/2006/relationships/image" Target="https://cdn.kscope.io/radio-unchecked.jpg" TargetMode="External"/><Relationship Id="rId1108" Type="http://schemas.openxmlformats.org/officeDocument/2006/relationships/image" Target="https://cdn.kscope.io/radio-unchecked.jpg" TargetMode="External"/><Relationship Id="rId1109" Type="http://schemas.openxmlformats.org/officeDocument/2006/relationships/image" Target="https://cdn.kscope.io/radio-unchecked.jpg" TargetMode="External"/><Relationship Id="rId1110" Type="http://schemas.openxmlformats.org/officeDocument/2006/relationships/image" Target="https://cdn.kscope.io/radio-unchecked.jpg" TargetMode="External"/><Relationship Id="rId1111" Type="http://schemas.openxmlformats.org/officeDocument/2006/relationships/image" Target="https://cdn.kscope.io/radio-unchecked.jpg" TargetMode="External"/><Relationship Id="rId1112" Type="http://schemas.openxmlformats.org/officeDocument/2006/relationships/image" Target="https://cdn.kscope.io/radio-unchecked.jpg" TargetMode="External"/><Relationship Id="rId1113" Type="http://schemas.openxmlformats.org/officeDocument/2006/relationships/image" Target="https://cdn.kscope.io/radio-unchecked.jpg" TargetMode="External"/><Relationship Id="rId1114" Type="http://schemas.openxmlformats.org/officeDocument/2006/relationships/image" Target="https://cdn.kscope.io/radio-unchecked.jpg" TargetMode="External"/><Relationship Id="rId1115" Type="http://schemas.openxmlformats.org/officeDocument/2006/relationships/image" Target="https://cdn.kscope.io/radio-unchecked.jpg" TargetMode="External"/><Relationship Id="rId1116" Type="http://schemas.openxmlformats.org/officeDocument/2006/relationships/image" Target="https://cdn.kscope.io/radio-unchecked.jpg" TargetMode="External"/><Relationship Id="rId1117" Type="http://schemas.openxmlformats.org/officeDocument/2006/relationships/image" Target="https://cdn.kscope.io/radio-unchecked.jpg" TargetMode="External"/><Relationship Id="rId1118" Type="http://schemas.openxmlformats.org/officeDocument/2006/relationships/image" Target="https://cdn.kscope.io/radio-unchecked.jpg" TargetMode="External"/><Relationship Id="rId1119" Type="http://schemas.openxmlformats.org/officeDocument/2006/relationships/image" Target="https://cdn.kscope.io/radio-unchecked.jpg" TargetMode="External"/><Relationship Id="rId1120" Type="http://schemas.openxmlformats.org/officeDocument/2006/relationships/image" Target="https://cdn.kscope.io/radio-unchecked.jpg" TargetMode="External"/><Relationship Id="rId1121" Type="http://schemas.openxmlformats.org/officeDocument/2006/relationships/image" Target="https://cdn.kscope.io/radio-unchecked.jpg" TargetMode="External"/><Relationship Id="rId1122" Type="http://schemas.openxmlformats.org/officeDocument/2006/relationships/image" Target="https://cdn.kscope.io/radio-unchecked.jpg" TargetMode="External"/><Relationship Id="rId1123" Type="http://schemas.openxmlformats.org/officeDocument/2006/relationships/image" Target="https://cdn.kscope.io/radio-unchecked.jpg" TargetMode="External"/><Relationship Id="rId1124" Type="http://schemas.openxmlformats.org/officeDocument/2006/relationships/image" Target="https://cdn.kscope.io/radio-unchecked.jpg" TargetMode="External"/><Relationship Id="rId1125" Type="http://schemas.openxmlformats.org/officeDocument/2006/relationships/image" Target="https://cdn.kscope.io/radio-checked.jpg" TargetMode="External"/><Relationship Id="rId1126" Type="http://schemas.openxmlformats.org/officeDocument/2006/relationships/image" Target="https://cdn.kscope.io/radio-unchecked.jpg" TargetMode="External"/><Relationship Id="rId1127" Type="http://schemas.openxmlformats.org/officeDocument/2006/relationships/image" Target="https://cdn.kscope.io/radio-checked.jpg" TargetMode="External"/><Relationship Id="rId1128" Type="http://schemas.openxmlformats.org/officeDocument/2006/relationships/image" Target="https://cdn.kscope.io/radio-unchecked.jpg" TargetMode="External"/><Relationship Id="rId1129" Type="http://schemas.openxmlformats.org/officeDocument/2006/relationships/image" Target="https://cdn.kscope.io/radio-checked.jpg" TargetMode="External"/><Relationship Id="rId1130" Type="http://schemas.openxmlformats.org/officeDocument/2006/relationships/image" Target="https://cdn.kscope.io/radio-checked.jpg" TargetMode="External"/><Relationship Id="rId1131" Type="http://schemas.openxmlformats.org/officeDocument/2006/relationships/image" Target="https://cdn.kscope.io/radio-unchecked.jpg" TargetMode="External"/><Relationship Id="rId1132" Type="http://schemas.openxmlformats.org/officeDocument/2006/relationships/image" Target="https://cdn.kscope.io/radio-unchecked.jpg" TargetMode="External"/><Relationship Id="rId1133" Type="http://schemas.openxmlformats.org/officeDocument/2006/relationships/image" Target="https://cdn.kscope.io/radio-checked.jpg" TargetMode="External"/><Relationship Id="rId1134" Type="http://schemas.openxmlformats.org/officeDocument/2006/relationships/image" Target="https://cdn.kscope.io/radio-unchecked.jpg" TargetMode="External"/><Relationship Id="rId1135" Type="http://schemas.openxmlformats.org/officeDocument/2006/relationships/image" Target="https://cdn.kscope.io/radio-unchecked.jpg" TargetMode="External"/><Relationship Id="rId1136" Type="http://schemas.openxmlformats.org/officeDocument/2006/relationships/image" Target="https://cdn.kscope.io/radio-unchecked.jpg" TargetMode="External"/><Relationship Id="rId1137" Type="http://schemas.openxmlformats.org/officeDocument/2006/relationships/image" Target="https://cdn.kscope.io/radio-checked.jpg" TargetMode="External"/><Relationship Id="rId1138" Type="http://schemas.openxmlformats.org/officeDocument/2006/relationships/image" Target="https://cdn.kscope.io/radio-unchecked.jpg" TargetMode="External"/><Relationship Id="rId1139" Type="http://schemas.openxmlformats.org/officeDocument/2006/relationships/image" Target="https://cdn.kscope.io/radio-unchecked.jpg" TargetMode="External"/><Relationship Id="rId1140" Type="http://schemas.openxmlformats.org/officeDocument/2006/relationships/image" Target="https://cdn.kscope.io/radio-unchecked.jpg" TargetMode="External"/><Relationship Id="rId1141" Type="http://schemas.openxmlformats.org/officeDocument/2006/relationships/image" Target="https://cdn.kscope.io/radio-unchecked.jpg" TargetMode="External"/><Relationship Id="rId1142" Type="http://schemas.openxmlformats.org/officeDocument/2006/relationships/image" Target="https://cdn.kscope.io/radio-unchecked.jpg" TargetMode="External"/><Relationship Id="rId1143" Type="http://schemas.openxmlformats.org/officeDocument/2006/relationships/image" Target="https://cdn.kscope.io/radio-unchecked.jpg" TargetMode="External"/><Relationship Id="rId1144" Type="http://schemas.openxmlformats.org/officeDocument/2006/relationships/image" Target="https://cdn.kscope.io/radio-unchecked.jpg" TargetMode="External"/><Relationship Id="rId1145" Type="http://schemas.openxmlformats.org/officeDocument/2006/relationships/image" Target="https://cdn.kscope.io/radio-unchecked.jpg" TargetMode="External"/><Relationship Id="rId1146" Type="http://schemas.openxmlformats.org/officeDocument/2006/relationships/image" Target="https://cdn.kscope.io/radio-unchecked.jpg" TargetMode="External"/><Relationship Id="rId1147" Type="http://schemas.openxmlformats.org/officeDocument/2006/relationships/image" Target="https://cdn.kscope.io/radio-unchecked.jpg" TargetMode="External"/><Relationship Id="rId1148" Type="http://schemas.openxmlformats.org/officeDocument/2006/relationships/image" Target="https://cdn.kscope.io/radio-unchecked.jpg" TargetMode="External"/><Relationship Id="rId1149" Type="http://schemas.openxmlformats.org/officeDocument/2006/relationships/image" Target="https://cdn.kscope.io/radio-unchecked.jpg" TargetMode="External"/><Relationship Id="rId1150" Type="http://schemas.openxmlformats.org/officeDocument/2006/relationships/image" Target="https://cdn.kscope.io/radio-unchecked.jpg" TargetMode="External"/><Relationship Id="rId1151" Type="http://schemas.openxmlformats.org/officeDocument/2006/relationships/image" Target="https://cdn.kscope.io/radio-unchecked.jpg" TargetMode="External"/><Relationship Id="rId1152" Type="http://schemas.openxmlformats.org/officeDocument/2006/relationships/image" Target="https://cdn.kscope.io/radio-unchecked.jpg" TargetMode="External"/><Relationship Id="rId1153" Type="http://schemas.openxmlformats.org/officeDocument/2006/relationships/image" Target="https://cdn.kscope.io/radio-unchecked.jpg" TargetMode="External"/><Relationship Id="rId1154" Type="http://schemas.openxmlformats.org/officeDocument/2006/relationships/image" Target="https://cdn.kscope.io/radio-unchecked.jpg" TargetMode="External"/><Relationship Id="rId1155" Type="http://schemas.openxmlformats.org/officeDocument/2006/relationships/image" Target="https://cdn.kscope.io/radio-unchecked.jpg" TargetMode="External"/><Relationship Id="rId1156" Type="http://schemas.openxmlformats.org/officeDocument/2006/relationships/image" Target="https://cdn.kscope.io/radio-checked.jpg" TargetMode="External"/><Relationship Id="rId1157" Type="http://schemas.openxmlformats.org/officeDocument/2006/relationships/image" Target="https://cdn.kscope.io/radio-unchecked.jpg" TargetMode="External"/><Relationship Id="rId1158" Type="http://schemas.openxmlformats.org/officeDocument/2006/relationships/image" Target="https://cdn.kscope.io/radio-checked.jpg" TargetMode="External"/><Relationship Id="rId1159" Type="http://schemas.openxmlformats.org/officeDocument/2006/relationships/image" Target="https://cdn.kscope.io/radio-unchecked.jpg" TargetMode="External"/><Relationship Id="rId1160" Type="http://schemas.openxmlformats.org/officeDocument/2006/relationships/image" Target="https://cdn.kscope.io/radio-checked.jpg" TargetMode="External"/><Relationship Id="rId1161" Type="http://schemas.openxmlformats.org/officeDocument/2006/relationships/image" Target="https://cdn.kscope.io/radio-checked.jpg" TargetMode="External"/><Relationship Id="rId1162" Type="http://schemas.openxmlformats.org/officeDocument/2006/relationships/image" Target="https://cdn.kscope.io/radio-unchecked.jpg" TargetMode="External"/><Relationship Id="rId1163" Type="http://schemas.openxmlformats.org/officeDocument/2006/relationships/image" Target="https://cdn.kscope.io/radio-unchecked.jpg" TargetMode="External"/><Relationship Id="rId1164" Type="http://schemas.openxmlformats.org/officeDocument/2006/relationships/image" Target="https://cdn.kscope.io/radio-checked.jpg" TargetMode="External"/><Relationship Id="rId1165" Type="http://schemas.openxmlformats.org/officeDocument/2006/relationships/image" Target="https://cdn.kscope.io/radio-unchecked.jpg" TargetMode="External"/><Relationship Id="rId1166" Type="http://schemas.openxmlformats.org/officeDocument/2006/relationships/image" Target="https://cdn.kscope.io/radio-unchecked.jpg" TargetMode="External"/><Relationship Id="rId1167" Type="http://schemas.openxmlformats.org/officeDocument/2006/relationships/image" Target="https://cdn.kscope.io/radio-unchecked.jpg" TargetMode="External"/><Relationship Id="rId1168" Type="http://schemas.openxmlformats.org/officeDocument/2006/relationships/image" Target="https://cdn.kscope.io/radio-checked.jpg" TargetMode="External"/><Relationship Id="rId1169" Type="http://schemas.openxmlformats.org/officeDocument/2006/relationships/image" Target="https://cdn.kscope.io/radio-unchecked.jpg" TargetMode="External"/><Relationship Id="rId1170" Type="http://schemas.openxmlformats.org/officeDocument/2006/relationships/image" Target="https://cdn.kscope.io/radio-unchecked.jpg" TargetMode="External"/><Relationship Id="rId1171" Type="http://schemas.openxmlformats.org/officeDocument/2006/relationships/image" Target="https://cdn.kscope.io/radio-unchecked.jpg" TargetMode="External"/><Relationship Id="rId1172" Type="http://schemas.openxmlformats.org/officeDocument/2006/relationships/image" Target="https://cdn.kscope.io/radio-unchecked.jpg" TargetMode="External"/><Relationship Id="rId1173" Type="http://schemas.openxmlformats.org/officeDocument/2006/relationships/image" Target="https://cdn.kscope.io/radio-unchecked.jpg" TargetMode="External"/><Relationship Id="rId1174" Type="http://schemas.openxmlformats.org/officeDocument/2006/relationships/image" Target="https://cdn.kscope.io/radio-unchecked.jpg" TargetMode="External"/><Relationship Id="rId1175" Type="http://schemas.openxmlformats.org/officeDocument/2006/relationships/image" Target="https://cdn.kscope.io/radio-unchecked.jpg" TargetMode="External"/><Relationship Id="rId1176" Type="http://schemas.openxmlformats.org/officeDocument/2006/relationships/image" Target="https://cdn.kscope.io/radio-unchecked.jpg" TargetMode="External"/><Relationship Id="rId1177" Type="http://schemas.openxmlformats.org/officeDocument/2006/relationships/image" Target="https://cdn.kscope.io/radio-unchecked.jpg" TargetMode="External"/><Relationship Id="rId1178" Type="http://schemas.openxmlformats.org/officeDocument/2006/relationships/image" Target="https://cdn.kscope.io/radio-unchecked.jpg" TargetMode="External"/><Relationship Id="rId1179" Type="http://schemas.openxmlformats.org/officeDocument/2006/relationships/image" Target="https://cdn.kscope.io/radio-unchecked.jpg" TargetMode="External"/><Relationship Id="rId1180" Type="http://schemas.openxmlformats.org/officeDocument/2006/relationships/image" Target="https://cdn.kscope.io/radio-unchecked.jpg" TargetMode="External"/><Relationship Id="rId1181" Type="http://schemas.openxmlformats.org/officeDocument/2006/relationships/image" Target="https://cdn.kscope.io/radio-unchecked.jpg" TargetMode="External"/><Relationship Id="rId1182" Type="http://schemas.openxmlformats.org/officeDocument/2006/relationships/image" Target="https://cdn.kscope.io/radio-unchecked.jpg" TargetMode="External"/><Relationship Id="rId1183" Type="http://schemas.openxmlformats.org/officeDocument/2006/relationships/image" Target="https://cdn.kscope.io/radio-unchecked.jpg" TargetMode="External"/><Relationship Id="rId1184" Type="http://schemas.openxmlformats.org/officeDocument/2006/relationships/image" Target="https://cdn.kscope.io/radio-unchecked.jpg" TargetMode="External"/><Relationship Id="rId1185" Type="http://schemas.openxmlformats.org/officeDocument/2006/relationships/image" Target="https://cdn.kscope.io/radio-unchecked.jpg" TargetMode="External"/><Relationship Id="rId1186" Type="http://schemas.openxmlformats.org/officeDocument/2006/relationships/image" Target="https://cdn.kscope.io/radio-unchecked.jpg" TargetMode="External"/><Relationship Id="rId1187" Type="http://schemas.openxmlformats.org/officeDocument/2006/relationships/image" Target="https://cdn.kscope.io/radio-checked.jpg" TargetMode="External"/><Relationship Id="rId1188" Type="http://schemas.openxmlformats.org/officeDocument/2006/relationships/image" Target="https://cdn.kscope.io/radio-unchecked.jpg" TargetMode="External"/><Relationship Id="rId1189" Type="http://schemas.openxmlformats.org/officeDocument/2006/relationships/image" Target="https://cdn.kscope.io/radio-checked.jpg" TargetMode="External"/><Relationship Id="rId1190" Type="http://schemas.openxmlformats.org/officeDocument/2006/relationships/image" Target="https://cdn.kscope.io/radio-unchecked.jpg" TargetMode="External"/><Relationship Id="rId1191" Type="http://schemas.openxmlformats.org/officeDocument/2006/relationships/image" Target="https://cdn.kscope.io/radio-checked.jpg" TargetMode="External"/><Relationship Id="rId1192" Type="http://schemas.openxmlformats.org/officeDocument/2006/relationships/image" Target="https://cdn.kscope.io/radio-checked.jpg" TargetMode="External"/><Relationship Id="rId1193" Type="http://schemas.openxmlformats.org/officeDocument/2006/relationships/image" Target="https://cdn.kscope.io/radio-unchecked.jpg" TargetMode="External"/><Relationship Id="rId1194" Type="http://schemas.openxmlformats.org/officeDocument/2006/relationships/image" Target="https://cdn.kscope.io/radio-unchecked.jpg" TargetMode="External"/><Relationship Id="rId1195" Type="http://schemas.openxmlformats.org/officeDocument/2006/relationships/image" Target="https://cdn.kscope.io/radio-checked.jpg" TargetMode="External"/><Relationship Id="rId1196" Type="http://schemas.openxmlformats.org/officeDocument/2006/relationships/image" Target="https://cdn.kscope.io/radio-unchecked.jpg" TargetMode="External"/><Relationship Id="rId1197" Type="http://schemas.openxmlformats.org/officeDocument/2006/relationships/image" Target="https://cdn.kscope.io/radio-unchecked.jpg" TargetMode="External"/><Relationship Id="rId1198" Type="http://schemas.openxmlformats.org/officeDocument/2006/relationships/image" Target="https://cdn.kscope.io/radio-unchecked.jpg" TargetMode="External"/><Relationship Id="rId1199" Type="http://schemas.openxmlformats.org/officeDocument/2006/relationships/image" Target="https://cdn.kscope.io/radio-checked.jpg" TargetMode="External"/><Relationship Id="rId1200" Type="http://schemas.openxmlformats.org/officeDocument/2006/relationships/image" Target="https://cdn.kscope.io/radio-unchecked.jpg" TargetMode="External"/><Relationship Id="rId1201" Type="http://schemas.openxmlformats.org/officeDocument/2006/relationships/image" Target="https://cdn.kscope.io/radio-unchecked.jpg" TargetMode="External"/><Relationship Id="rId1202" Type="http://schemas.openxmlformats.org/officeDocument/2006/relationships/image" Target="https://cdn.kscope.io/radio-unchecked.jpg" TargetMode="External"/><Relationship Id="rId1203" Type="http://schemas.openxmlformats.org/officeDocument/2006/relationships/image" Target="https://cdn.kscope.io/radio-unchecked.jpg" TargetMode="External"/><Relationship Id="rId1204" Type="http://schemas.openxmlformats.org/officeDocument/2006/relationships/image" Target="https://cdn.kscope.io/radio-unchecked.jpg" TargetMode="External"/><Relationship Id="rId1205" Type="http://schemas.openxmlformats.org/officeDocument/2006/relationships/image" Target="https://cdn.kscope.io/radio-unchecked.jpg" TargetMode="External"/><Relationship Id="rId1206" Type="http://schemas.openxmlformats.org/officeDocument/2006/relationships/image" Target="https://cdn.kscope.io/radio-unchecked.jpg" TargetMode="External"/><Relationship Id="rId1207" Type="http://schemas.openxmlformats.org/officeDocument/2006/relationships/image" Target="https://cdn.kscope.io/radio-unchecked.jpg" TargetMode="External"/><Relationship Id="rId1208" Type="http://schemas.openxmlformats.org/officeDocument/2006/relationships/image" Target="https://cdn.kscope.io/radio-unchecked.jpg" TargetMode="External"/><Relationship Id="rId1209" Type="http://schemas.openxmlformats.org/officeDocument/2006/relationships/image" Target="https://cdn.kscope.io/radio-unchecked.jpg" TargetMode="External"/><Relationship Id="rId1210" Type="http://schemas.openxmlformats.org/officeDocument/2006/relationships/image" Target="https://cdn.kscope.io/radio-unchecked.jpg" TargetMode="External"/><Relationship Id="rId1211" Type="http://schemas.openxmlformats.org/officeDocument/2006/relationships/image" Target="https://cdn.kscope.io/radio-unchecked.jpg" TargetMode="External"/><Relationship Id="rId1212" Type="http://schemas.openxmlformats.org/officeDocument/2006/relationships/image" Target="https://cdn.kscope.io/radio-unchecked.jpg" TargetMode="External"/><Relationship Id="rId1213" Type="http://schemas.openxmlformats.org/officeDocument/2006/relationships/image" Target="https://cdn.kscope.io/radio-unchecked.jpg" TargetMode="External"/><Relationship Id="rId1214" Type="http://schemas.openxmlformats.org/officeDocument/2006/relationships/image" Target="https://cdn.kscope.io/radio-unchecked.jpg" TargetMode="External"/><Relationship Id="rId1215" Type="http://schemas.openxmlformats.org/officeDocument/2006/relationships/image" Target="https://cdn.kscope.io/radio-unchecked.jpg" TargetMode="External"/><Relationship Id="rId1216" Type="http://schemas.openxmlformats.org/officeDocument/2006/relationships/image" Target="https://cdn.kscope.io/radio-unchecked.jpg" TargetMode="External"/><Relationship Id="rId1217" Type="http://schemas.openxmlformats.org/officeDocument/2006/relationships/image" Target="https://cdn.kscope.io/radio-unchecked.jpg" TargetMode="External"/><Relationship Id="rId1218" Type="http://schemas.openxmlformats.org/officeDocument/2006/relationships/image" Target="https://cdn.kscope.io/radio-checked.jpg" TargetMode="External"/><Relationship Id="rId1219" Type="http://schemas.openxmlformats.org/officeDocument/2006/relationships/image" Target="https://cdn.kscope.io/radio-unchecked.jpg" TargetMode="External"/><Relationship Id="rId1220" Type="http://schemas.openxmlformats.org/officeDocument/2006/relationships/image" Target="https://cdn.kscope.io/radio-checked.jpg" TargetMode="External"/><Relationship Id="rId1221" Type="http://schemas.openxmlformats.org/officeDocument/2006/relationships/image" Target="https://cdn.kscope.io/radio-unchecked.jpg" TargetMode="External"/><Relationship Id="rId1222" Type="http://schemas.openxmlformats.org/officeDocument/2006/relationships/image" Target="https://cdn.kscope.io/radio-checked.jpg" TargetMode="External"/><Relationship Id="rId1223" Type="http://schemas.openxmlformats.org/officeDocument/2006/relationships/image" Target="https://cdn.kscope.io/radio-checked.jpg" TargetMode="External"/><Relationship Id="rId1224" Type="http://schemas.openxmlformats.org/officeDocument/2006/relationships/image" Target="https://cdn.kscope.io/radio-unchecked.jpg" TargetMode="External"/><Relationship Id="rId1225" Type="http://schemas.openxmlformats.org/officeDocument/2006/relationships/image" Target="https://cdn.kscope.io/radio-unchecked.jpg" TargetMode="External"/><Relationship Id="rId1226" Type="http://schemas.openxmlformats.org/officeDocument/2006/relationships/image" Target="https://cdn.kscope.io/radio-checked.jpg" TargetMode="External"/><Relationship Id="rId1227" Type="http://schemas.openxmlformats.org/officeDocument/2006/relationships/image" Target="https://cdn.kscope.io/radio-unchecked.jpg" TargetMode="External"/><Relationship Id="rId1228" Type="http://schemas.openxmlformats.org/officeDocument/2006/relationships/image" Target="https://cdn.kscope.io/radio-unchecked.jpg" TargetMode="External"/><Relationship Id="rId1229" Type="http://schemas.openxmlformats.org/officeDocument/2006/relationships/image" Target="https://cdn.kscope.io/radio-unchecked.jpg" TargetMode="External"/><Relationship Id="rId1230" Type="http://schemas.openxmlformats.org/officeDocument/2006/relationships/image" Target="https://cdn.kscope.io/radio-checked.jpg" TargetMode="External"/><Relationship Id="rId1231" Type="http://schemas.openxmlformats.org/officeDocument/2006/relationships/image" Target="https://cdn.kscope.io/radio-unchecked.jpg" TargetMode="External"/><Relationship Id="rId1232" Type="http://schemas.openxmlformats.org/officeDocument/2006/relationships/image" Target="https://cdn.kscope.io/radio-unchecked.jpg" TargetMode="External"/><Relationship Id="rId1233" Type="http://schemas.openxmlformats.org/officeDocument/2006/relationships/image" Target="https://cdn.kscope.io/radio-unchecked.jpg" TargetMode="External"/><Relationship Id="rId1234" Type="http://schemas.openxmlformats.org/officeDocument/2006/relationships/image" Target="https://cdn.kscope.io/radio-unchecked.jpg" TargetMode="External"/><Relationship Id="rId1235" Type="http://schemas.openxmlformats.org/officeDocument/2006/relationships/image" Target="https://cdn.kscope.io/radio-unchecked.jpg" TargetMode="External"/><Relationship Id="rId1236" Type="http://schemas.openxmlformats.org/officeDocument/2006/relationships/image" Target="https://cdn.kscope.io/radio-unchecked.jpg" TargetMode="External"/><Relationship Id="rId1237" Type="http://schemas.openxmlformats.org/officeDocument/2006/relationships/image" Target="https://cdn.kscope.io/radio-unchecked.jpg" TargetMode="External"/><Relationship Id="rId1238" Type="http://schemas.openxmlformats.org/officeDocument/2006/relationships/image" Target="https://cdn.kscope.io/radio-unchecked.jpg" TargetMode="External"/><Relationship Id="rId1239" Type="http://schemas.openxmlformats.org/officeDocument/2006/relationships/image" Target="https://cdn.kscope.io/radio-unchecked.jpg" TargetMode="External"/><Relationship Id="rId1240" Type="http://schemas.openxmlformats.org/officeDocument/2006/relationships/image" Target="https://cdn.kscope.io/radio-unchecked.jpg" TargetMode="External"/><Relationship Id="rId1241" Type="http://schemas.openxmlformats.org/officeDocument/2006/relationships/image" Target="https://cdn.kscope.io/radio-unchecked.jpg" TargetMode="External"/><Relationship Id="rId1242" Type="http://schemas.openxmlformats.org/officeDocument/2006/relationships/image" Target="https://cdn.kscope.io/radio-unchecked.jpg" TargetMode="External"/><Relationship Id="rId1243" Type="http://schemas.openxmlformats.org/officeDocument/2006/relationships/image" Target="https://cdn.kscope.io/radio-unchecked.jpg" TargetMode="External"/><Relationship Id="rId1244" Type="http://schemas.openxmlformats.org/officeDocument/2006/relationships/image" Target="https://cdn.kscope.io/radio-unchecked.jpg" TargetMode="External"/><Relationship Id="rId1245" Type="http://schemas.openxmlformats.org/officeDocument/2006/relationships/image" Target="https://cdn.kscope.io/radio-unchecked.jpg" TargetMode="External"/><Relationship Id="rId1246" Type="http://schemas.openxmlformats.org/officeDocument/2006/relationships/image" Target="https://cdn.kscope.io/radio-unchecked.jpg" TargetMode="External"/><Relationship Id="rId1247" Type="http://schemas.openxmlformats.org/officeDocument/2006/relationships/image" Target="https://cdn.kscope.io/radio-unchecked.jpg" TargetMode="External"/><Relationship Id="rId1248" Type="http://schemas.openxmlformats.org/officeDocument/2006/relationships/image" Target="https://cdn.kscope.io/radio-unchecked.jpg" TargetMode="External"/><Relationship Id="rId1249" Type="http://schemas.openxmlformats.org/officeDocument/2006/relationships/image" Target="https://cdn.kscope.io/radio-checked.jpg" TargetMode="External"/><Relationship Id="rId1250" Type="http://schemas.openxmlformats.org/officeDocument/2006/relationships/image" Target="https://cdn.kscope.io/radio-unchecked.jpg" TargetMode="External"/><Relationship Id="rId1251" Type="http://schemas.openxmlformats.org/officeDocument/2006/relationships/image" Target="https://cdn.kscope.io/radio-checked.jpg" TargetMode="External"/><Relationship Id="rId1252" Type="http://schemas.openxmlformats.org/officeDocument/2006/relationships/image" Target="https://cdn.kscope.io/radio-unchecked.jpg" TargetMode="External"/><Relationship Id="rId1253" Type="http://schemas.openxmlformats.org/officeDocument/2006/relationships/image" Target="https://cdn.kscope.io/radio-checked.jpg" TargetMode="External"/><Relationship Id="rId1254" Type="http://schemas.openxmlformats.org/officeDocument/2006/relationships/image" Target="https://cdn.kscope.io/radio-checked.jpg" TargetMode="External"/><Relationship Id="rId1255" Type="http://schemas.openxmlformats.org/officeDocument/2006/relationships/image" Target="https://cdn.kscope.io/radio-unchecked.jpg" TargetMode="External"/><Relationship Id="rId1256" Type="http://schemas.openxmlformats.org/officeDocument/2006/relationships/image" Target="https://cdn.kscope.io/radio-unchecked.jpg" TargetMode="External"/><Relationship Id="rId1257" Type="http://schemas.openxmlformats.org/officeDocument/2006/relationships/image" Target="https://cdn.kscope.io/radio-checked.jpg" TargetMode="External"/><Relationship Id="rId1258" Type="http://schemas.openxmlformats.org/officeDocument/2006/relationships/image" Target="https://cdn.kscope.io/radio-unchecked.jpg" TargetMode="External"/><Relationship Id="rId1259" Type="http://schemas.openxmlformats.org/officeDocument/2006/relationships/image" Target="https://cdn.kscope.io/radio-unchecked.jpg" TargetMode="External"/><Relationship Id="rId1260" Type="http://schemas.openxmlformats.org/officeDocument/2006/relationships/image" Target="https://cdn.kscope.io/radio-unchecked.jpg" TargetMode="External"/><Relationship Id="rId1261" Type="http://schemas.openxmlformats.org/officeDocument/2006/relationships/image" Target="https://cdn.kscope.io/radio-checked.jpg" TargetMode="External"/><Relationship Id="rId1262" Type="http://schemas.openxmlformats.org/officeDocument/2006/relationships/image" Target="https://cdn.kscope.io/radio-unchecked.jpg" TargetMode="External"/><Relationship Id="rId1263" Type="http://schemas.openxmlformats.org/officeDocument/2006/relationships/image" Target="https://cdn.kscope.io/radio-unchecked.jpg" TargetMode="External"/><Relationship Id="rId1264" Type="http://schemas.openxmlformats.org/officeDocument/2006/relationships/image" Target="https://cdn.kscope.io/radio-unchecked.jpg" TargetMode="External"/><Relationship Id="rId1265" Type="http://schemas.openxmlformats.org/officeDocument/2006/relationships/image" Target="https://cdn.kscope.io/radio-unchecked.jpg" TargetMode="External"/><Relationship Id="rId1266" Type="http://schemas.openxmlformats.org/officeDocument/2006/relationships/image" Target="https://cdn.kscope.io/radio-unchecked.jpg" TargetMode="External"/><Relationship Id="rId1267" Type="http://schemas.openxmlformats.org/officeDocument/2006/relationships/image" Target="https://cdn.kscope.io/radio-unchecked.jpg" TargetMode="External"/><Relationship Id="rId1268" Type="http://schemas.openxmlformats.org/officeDocument/2006/relationships/image" Target="https://cdn.kscope.io/radio-unchecked.jpg" TargetMode="External"/><Relationship Id="rId1269" Type="http://schemas.openxmlformats.org/officeDocument/2006/relationships/image" Target="https://cdn.kscope.io/radio-unchecked.jpg" TargetMode="External"/><Relationship Id="rId1270" Type="http://schemas.openxmlformats.org/officeDocument/2006/relationships/image" Target="https://cdn.kscope.io/radio-unchecked.jpg" TargetMode="External"/><Relationship Id="rId1271" Type="http://schemas.openxmlformats.org/officeDocument/2006/relationships/image" Target="https://cdn.kscope.io/radio-unchecked.jpg" TargetMode="External"/><Relationship Id="rId1272" Type="http://schemas.openxmlformats.org/officeDocument/2006/relationships/image" Target="https://cdn.kscope.io/radio-unchecked.jpg" TargetMode="External"/><Relationship Id="rId1273" Type="http://schemas.openxmlformats.org/officeDocument/2006/relationships/image" Target="https://cdn.kscope.io/radio-unchecked.jpg" TargetMode="External"/><Relationship Id="rId1274" Type="http://schemas.openxmlformats.org/officeDocument/2006/relationships/image" Target="https://cdn.kscope.io/radio-unchecked.jpg" TargetMode="External"/><Relationship Id="rId1275" Type="http://schemas.openxmlformats.org/officeDocument/2006/relationships/image" Target="https://cdn.kscope.io/radio-unchecked.jpg" TargetMode="External"/><Relationship Id="rId1276" Type="http://schemas.openxmlformats.org/officeDocument/2006/relationships/image" Target="https://cdn.kscope.io/radio-unchecked.jpg" TargetMode="External"/><Relationship Id="rId1277" Type="http://schemas.openxmlformats.org/officeDocument/2006/relationships/image" Target="https://cdn.kscope.io/radio-unchecked.jpg" TargetMode="External"/><Relationship Id="rId1278" Type="http://schemas.openxmlformats.org/officeDocument/2006/relationships/image" Target="https://cdn.kscope.io/radio-unchecked.jpg" TargetMode="External"/><Relationship Id="rId1279" Type="http://schemas.openxmlformats.org/officeDocument/2006/relationships/image" Target="https://cdn.kscope.io/radio-unchecked.jpg" TargetMode="External"/><Relationship Id="rId1280" Type="http://schemas.openxmlformats.org/officeDocument/2006/relationships/image" Target="https://cdn.kscope.io/radio-checked.jpg" TargetMode="External"/><Relationship Id="rId1281" Type="http://schemas.openxmlformats.org/officeDocument/2006/relationships/image" Target="https://cdn.kscope.io/radio-unchecked.jpg" TargetMode="External"/><Relationship Id="rId1282" Type="http://schemas.openxmlformats.org/officeDocument/2006/relationships/image" Target="https://cdn.kscope.io/radio-checked.jpg" TargetMode="External"/><Relationship Id="rId1283" Type="http://schemas.openxmlformats.org/officeDocument/2006/relationships/image" Target="https://cdn.kscope.io/radio-unchecked.jpg" TargetMode="External"/><Relationship Id="rId1284" Type="http://schemas.openxmlformats.org/officeDocument/2006/relationships/image" Target="https://cdn.kscope.io/radio-checked.jpg" TargetMode="External"/><Relationship Id="rId1285" Type="http://schemas.openxmlformats.org/officeDocument/2006/relationships/image" Target="https://cdn.kscope.io/radio-checked.jpg" TargetMode="External"/><Relationship Id="rId1286" Type="http://schemas.openxmlformats.org/officeDocument/2006/relationships/image" Target="https://cdn.kscope.io/radio-unchecked.jpg" TargetMode="External"/><Relationship Id="rId1287" Type="http://schemas.openxmlformats.org/officeDocument/2006/relationships/image" Target="https://cdn.kscope.io/radio-unchecked.jpg" TargetMode="External"/><Relationship Id="rId1288" Type="http://schemas.openxmlformats.org/officeDocument/2006/relationships/image" Target="https://cdn.kscope.io/radio-checked.jpg" TargetMode="External"/><Relationship Id="rId1289" Type="http://schemas.openxmlformats.org/officeDocument/2006/relationships/image" Target="https://cdn.kscope.io/radio-unchecked.jpg" TargetMode="External"/><Relationship Id="rId1290" Type="http://schemas.openxmlformats.org/officeDocument/2006/relationships/image" Target="https://cdn.kscope.io/radio-unchecked.jpg" TargetMode="External"/><Relationship Id="rId1291" Type="http://schemas.openxmlformats.org/officeDocument/2006/relationships/image" Target="https://cdn.kscope.io/radio-unchecked.jpg" TargetMode="External"/><Relationship Id="rId1292" Type="http://schemas.openxmlformats.org/officeDocument/2006/relationships/image" Target="https://cdn.kscope.io/radio-checked.jpg" TargetMode="External"/><Relationship Id="rId1293" Type="http://schemas.openxmlformats.org/officeDocument/2006/relationships/image" Target="https://cdn.kscope.io/radio-unchecked.jpg" TargetMode="External"/><Relationship Id="rId1294" Type="http://schemas.openxmlformats.org/officeDocument/2006/relationships/image" Target="https://cdn.kscope.io/radio-unchecked.jpg" TargetMode="External"/><Relationship Id="rId1295" Type="http://schemas.openxmlformats.org/officeDocument/2006/relationships/image" Target="https://cdn.kscope.io/radio-unchecked.jpg" TargetMode="External"/><Relationship Id="rId1296" Type="http://schemas.openxmlformats.org/officeDocument/2006/relationships/image" Target="https://cdn.kscope.io/radio-unchecked.jpg" TargetMode="External"/><Relationship Id="rId1297" Type="http://schemas.openxmlformats.org/officeDocument/2006/relationships/image" Target="https://cdn.kscope.io/radio-unchecked.jpg" TargetMode="External"/><Relationship Id="rId1298" Type="http://schemas.openxmlformats.org/officeDocument/2006/relationships/image" Target="https://cdn.kscope.io/radio-unchecked.jpg" TargetMode="External"/><Relationship Id="rId1299" Type="http://schemas.openxmlformats.org/officeDocument/2006/relationships/image" Target="https://cdn.kscope.io/radio-unchecked.jpg" TargetMode="External"/><Relationship Id="rId1300" Type="http://schemas.openxmlformats.org/officeDocument/2006/relationships/image" Target="https://cdn.kscope.io/radio-unchecked.jpg" TargetMode="External"/><Relationship Id="rId1301" Type="http://schemas.openxmlformats.org/officeDocument/2006/relationships/image" Target="https://cdn.kscope.io/radio-unchecked.jpg" TargetMode="External"/><Relationship Id="rId1302" Type="http://schemas.openxmlformats.org/officeDocument/2006/relationships/image" Target="https://cdn.kscope.io/radio-unchecked.jpg" TargetMode="External"/><Relationship Id="rId1303" Type="http://schemas.openxmlformats.org/officeDocument/2006/relationships/image" Target="https://cdn.kscope.io/radio-unchecked.jpg" TargetMode="External"/><Relationship Id="rId1304" Type="http://schemas.openxmlformats.org/officeDocument/2006/relationships/image" Target="https://cdn.kscope.io/radio-unchecked.jpg" TargetMode="External"/><Relationship Id="rId1305" Type="http://schemas.openxmlformats.org/officeDocument/2006/relationships/image" Target="https://cdn.kscope.io/radio-unchecked.jpg" TargetMode="External"/><Relationship Id="rId1306" Type="http://schemas.openxmlformats.org/officeDocument/2006/relationships/image" Target="https://cdn.kscope.io/radio-unchecked.jpg" TargetMode="External"/><Relationship Id="rId1307" Type="http://schemas.openxmlformats.org/officeDocument/2006/relationships/image" Target="https://cdn.kscope.io/radio-unchecked.jpg" TargetMode="External"/><Relationship Id="rId1308" Type="http://schemas.openxmlformats.org/officeDocument/2006/relationships/image" Target="https://cdn.kscope.io/radio-unchecked.jpg" TargetMode="External"/><Relationship Id="rId1309" Type="http://schemas.openxmlformats.org/officeDocument/2006/relationships/image" Target="https://cdn.kscope.io/radio-unchecked.jpg" TargetMode="External"/><Relationship Id="rId1310" Type="http://schemas.openxmlformats.org/officeDocument/2006/relationships/image" Target="https://cdn.kscope.io/radio-unchecked.jpg" TargetMode="External"/><Relationship Id="rId1311" Type="http://schemas.openxmlformats.org/officeDocument/2006/relationships/image" Target="https://cdn.kscope.io/radio-checked.jpg" TargetMode="External"/><Relationship Id="rId1312" Type="http://schemas.openxmlformats.org/officeDocument/2006/relationships/image" Target="https://cdn.kscope.io/radio-unchecked.jpg" TargetMode="External"/><Relationship Id="rId1313" Type="http://schemas.openxmlformats.org/officeDocument/2006/relationships/image" Target="https://cdn.kscope.io/radio-checked.jpg" TargetMode="External"/><Relationship Id="rId1314" Type="http://schemas.openxmlformats.org/officeDocument/2006/relationships/image" Target="https://cdn.kscope.io/radio-unchecked.jpg" TargetMode="External"/><Relationship Id="rId1315" Type="http://schemas.openxmlformats.org/officeDocument/2006/relationships/image" Target="https://cdn.kscope.io/radio-checked.jpg" TargetMode="External"/><Relationship Id="rId1316" Type="http://schemas.openxmlformats.org/officeDocument/2006/relationships/image" Target="https://cdn.kscope.io/radio-checked.jpg" TargetMode="External"/><Relationship Id="rId1317" Type="http://schemas.openxmlformats.org/officeDocument/2006/relationships/image" Target="https://cdn.kscope.io/radio-unchecked.jpg" TargetMode="External"/><Relationship Id="rId1318" Type="http://schemas.openxmlformats.org/officeDocument/2006/relationships/image" Target="https://cdn.kscope.io/radio-unchecked.jpg" TargetMode="External"/><Relationship Id="rId1319" Type="http://schemas.openxmlformats.org/officeDocument/2006/relationships/image" Target="https://cdn.kscope.io/radio-checked.jpg" TargetMode="External"/><Relationship Id="rId1320" Type="http://schemas.openxmlformats.org/officeDocument/2006/relationships/image" Target="https://cdn.kscope.io/radio-unchecked.jpg" TargetMode="External"/><Relationship Id="rId1321" Type="http://schemas.openxmlformats.org/officeDocument/2006/relationships/image" Target="https://cdn.kscope.io/radio-unchecked.jpg" TargetMode="External"/><Relationship Id="rId1322" Type="http://schemas.openxmlformats.org/officeDocument/2006/relationships/image" Target="https://cdn.kscope.io/radio-unchecked.jpg" TargetMode="External"/><Relationship Id="rId1323" Type="http://schemas.openxmlformats.org/officeDocument/2006/relationships/image" Target="https://cdn.kscope.io/radio-checked.jpg" TargetMode="External"/><Relationship Id="rId1324" Type="http://schemas.openxmlformats.org/officeDocument/2006/relationships/image" Target="https://cdn.kscope.io/radio-unchecked.jpg" TargetMode="External"/><Relationship Id="rId1325" Type="http://schemas.openxmlformats.org/officeDocument/2006/relationships/image" Target="https://cdn.kscope.io/radio-unchecked.jpg" TargetMode="External"/><Relationship Id="rId1326" Type="http://schemas.openxmlformats.org/officeDocument/2006/relationships/image" Target="https://cdn.kscope.io/radio-unchecked.jpg" TargetMode="External"/><Relationship Id="rId1327" Type="http://schemas.openxmlformats.org/officeDocument/2006/relationships/image" Target="https://cdn.kscope.io/radio-unchecked.jpg" TargetMode="External"/><Relationship Id="rId1328" Type="http://schemas.openxmlformats.org/officeDocument/2006/relationships/image" Target="https://cdn.kscope.io/radio-unchecked.jpg" TargetMode="External"/><Relationship Id="rId1329" Type="http://schemas.openxmlformats.org/officeDocument/2006/relationships/image" Target="https://cdn.kscope.io/radio-unchecked.jpg" TargetMode="External"/><Relationship Id="rId1330" Type="http://schemas.openxmlformats.org/officeDocument/2006/relationships/image" Target="https://cdn.kscope.io/radio-unchecked.jpg" TargetMode="External"/><Relationship Id="rId1331" Type="http://schemas.openxmlformats.org/officeDocument/2006/relationships/image" Target="https://cdn.kscope.io/radio-unchecked.jpg" TargetMode="External"/><Relationship Id="rId1332" Type="http://schemas.openxmlformats.org/officeDocument/2006/relationships/image" Target="https://cdn.kscope.io/radio-unchecked.jpg" TargetMode="External"/><Relationship Id="rId1333" Type="http://schemas.openxmlformats.org/officeDocument/2006/relationships/image" Target="https://cdn.kscope.io/radio-unchecked.jpg" TargetMode="External"/><Relationship Id="rId1334" Type="http://schemas.openxmlformats.org/officeDocument/2006/relationships/image" Target="https://cdn.kscope.io/radio-unchecked.jpg" TargetMode="External"/><Relationship Id="rId1335" Type="http://schemas.openxmlformats.org/officeDocument/2006/relationships/image" Target="https://cdn.kscope.io/radio-unchecked.jpg" TargetMode="External"/><Relationship Id="rId1336" Type="http://schemas.openxmlformats.org/officeDocument/2006/relationships/image" Target="https://cdn.kscope.io/radio-unchecked.jpg" TargetMode="External"/><Relationship Id="rId1337" Type="http://schemas.openxmlformats.org/officeDocument/2006/relationships/image" Target="https://cdn.kscope.io/radio-unchecked.jpg" TargetMode="External"/><Relationship Id="rId1338" Type="http://schemas.openxmlformats.org/officeDocument/2006/relationships/image" Target="https://cdn.kscope.io/radio-unchecked.jpg" TargetMode="External"/><Relationship Id="rId1339" Type="http://schemas.openxmlformats.org/officeDocument/2006/relationships/image" Target="https://cdn.kscope.io/radio-unchecked.jpg" TargetMode="External"/><Relationship Id="rId1340" Type="http://schemas.openxmlformats.org/officeDocument/2006/relationships/image" Target="https://cdn.kscope.io/radio-unchecked.jpg" TargetMode="External"/><Relationship Id="rId1341" Type="http://schemas.openxmlformats.org/officeDocument/2006/relationships/image" Target="https://cdn.kscope.io/radio-unchecked.jpg" TargetMode="External"/><Relationship Id="rId1342" Type="http://schemas.openxmlformats.org/officeDocument/2006/relationships/image" Target="https://cdn.kscope.io/radio-checked.jpg" TargetMode="External"/><Relationship Id="rId1343" Type="http://schemas.openxmlformats.org/officeDocument/2006/relationships/image" Target="https://cdn.kscope.io/radio-unchecked.jpg" TargetMode="External"/><Relationship Id="rId1344" Type="http://schemas.openxmlformats.org/officeDocument/2006/relationships/image" Target="https://cdn.kscope.io/radio-checked.jpg" TargetMode="External"/><Relationship Id="rId1345" Type="http://schemas.openxmlformats.org/officeDocument/2006/relationships/image" Target="https://cdn.kscope.io/radio-unchecked.jpg" TargetMode="External"/><Relationship Id="rId1346" Type="http://schemas.openxmlformats.org/officeDocument/2006/relationships/image" Target="https://cdn.kscope.io/radio-checked.jpg" TargetMode="External"/><Relationship Id="rId1347" Type="http://schemas.openxmlformats.org/officeDocument/2006/relationships/fontTable" Target="fontTable.xml"/><Relationship Id="rId13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145</Pages>
  <Words>62822</Words>
  <Characters>350435</Characters>
  <CharactersWithSpaces>413876</CharactersWithSpaces>
  <Paragraphs>5833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